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A49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b/>
          <w:sz w:val="36"/>
          <w:szCs w:val="36"/>
        </w:rPr>
      </w:pPr>
      <w:r>
        <w:rPr>
          <w:rFonts w:hint="eastAsia" w:ascii="方正小标宋简体" w:hAnsi="宋体" w:eastAsia="方正小标宋简体"/>
          <w:b/>
          <w:sz w:val="36"/>
          <w:szCs w:val="36"/>
          <w:lang w:val="en-US" w:eastAsia="zh-CN"/>
        </w:rPr>
        <w:t>生命科学与材料化学学院</w:t>
      </w:r>
      <w:r>
        <w:rPr>
          <w:rFonts w:hint="eastAsia" w:ascii="方正小标宋简体" w:hAnsi="宋体" w:eastAsia="方正小标宋简体"/>
          <w:b/>
          <w:sz w:val="36"/>
          <w:szCs w:val="36"/>
        </w:rPr>
        <w:t>关于做好2024-2025</w:t>
      </w:r>
    </w:p>
    <w:p w14:paraId="2BCB51A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b/>
          <w:sz w:val="36"/>
          <w:szCs w:val="36"/>
        </w:rPr>
      </w:pPr>
      <w:r>
        <w:rPr>
          <w:rFonts w:hint="eastAsia" w:ascii="方正小标宋简体" w:hAnsi="宋体" w:eastAsia="方正小标宋简体"/>
          <w:b/>
          <w:sz w:val="36"/>
          <w:szCs w:val="36"/>
        </w:rPr>
        <w:t>学年各类助学金评定工作的通知</w:t>
      </w:r>
    </w:p>
    <w:p w14:paraId="460DCBF5">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宋体" w:eastAsia="仿宋_GB2312"/>
          <w:sz w:val="32"/>
          <w:szCs w:val="32"/>
        </w:rPr>
      </w:pPr>
    </w:p>
    <w:p w14:paraId="6C77D163">
      <w:pPr>
        <w:keepNext w:val="0"/>
        <w:keepLines w:val="0"/>
        <w:pageBreakBefore w:val="0"/>
        <w:kinsoku/>
        <w:wordWrap/>
        <w:overflowPunct/>
        <w:topLinePunct w:val="0"/>
        <w:autoSpaceDE/>
        <w:autoSpaceDN/>
        <w:bidi w:val="0"/>
        <w:adjustRightInd/>
        <w:snapToGrid/>
        <w:spacing w:line="520" w:lineRule="exact"/>
        <w:textAlignment w:val="auto"/>
        <w:rPr>
          <w:rFonts w:ascii="仿宋_GB2312" w:hAnsi="宋体" w:eastAsia="仿宋_GB2312"/>
          <w:sz w:val="32"/>
          <w:szCs w:val="32"/>
        </w:rPr>
      </w:pPr>
      <w:r>
        <w:rPr>
          <w:rFonts w:hint="eastAsia" w:ascii="仿宋_GB2312" w:hAnsi="宋体" w:eastAsia="仿宋_GB2312"/>
          <w:sz w:val="32"/>
          <w:szCs w:val="32"/>
        </w:rPr>
        <w:t>各</w:t>
      </w:r>
      <w:r>
        <w:rPr>
          <w:rFonts w:hint="eastAsia" w:ascii="仿宋_GB2312" w:hAnsi="宋体" w:eastAsia="仿宋_GB2312"/>
          <w:sz w:val="32"/>
          <w:szCs w:val="32"/>
          <w:lang w:val="en-US" w:eastAsia="zh-CN"/>
        </w:rPr>
        <w:t>班级</w:t>
      </w:r>
      <w:r>
        <w:rPr>
          <w:rFonts w:hint="eastAsia" w:ascii="仿宋_GB2312" w:hAnsi="宋体" w:eastAsia="仿宋_GB2312"/>
          <w:sz w:val="32"/>
          <w:szCs w:val="32"/>
        </w:rPr>
        <w:t>：</w:t>
      </w:r>
    </w:p>
    <w:p w14:paraId="49E916A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为认真做好各类助学金评定工作，充分发挥助学金的激励、资助和育人功能，根据《宁波大学科学技术学院学生资助工作实施办法》、《普通本科高校、高等职业学校国家助学金管理暂行办法》等国家助学金相关文件和捐赠助学金评选条例，现将2024-2025学年助学金评定工作相关事宜通知如下：</w:t>
      </w:r>
    </w:p>
    <w:p w14:paraId="6344C02E">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b/>
          <w:sz w:val="32"/>
          <w:szCs w:val="32"/>
        </w:rPr>
      </w:pPr>
      <w:r>
        <w:rPr>
          <w:rFonts w:hint="eastAsia" w:ascii="黑体" w:hAnsi="黑体" w:eastAsia="黑体"/>
          <w:b/>
          <w:sz w:val="32"/>
          <w:szCs w:val="32"/>
        </w:rPr>
        <w:t>一、评选原则</w:t>
      </w:r>
    </w:p>
    <w:p w14:paraId="0697D12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（一）坚持“公开、公平、公正”原则。在评选工作中务必做到四个公开，即条件公开、名额公开、程序公开和结果公开，要切实增强信息透明度，杜绝暗箱操作现象。</w:t>
      </w:r>
    </w:p>
    <w:p w14:paraId="03B59BF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（二）坚持民主监督原则。在评选工作中要充分发扬民主，广泛征求师生意见，自觉接受师生们的监督。</w:t>
      </w:r>
    </w:p>
    <w:p w14:paraId="268C1B7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（三）坚持规范化操作原则。在评选工作中要严格按照各类助学金评定条件和标准确定资助对象，严格按照程序组织实施。</w:t>
      </w:r>
    </w:p>
    <w:p w14:paraId="09371157">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sz w:val="32"/>
          <w:szCs w:val="32"/>
        </w:rPr>
      </w:pPr>
      <w:r>
        <w:rPr>
          <w:rFonts w:hint="eastAsia" w:ascii="黑体" w:hAnsi="黑体" w:eastAsia="黑体"/>
          <w:b/>
          <w:sz w:val="32"/>
          <w:szCs w:val="32"/>
        </w:rPr>
        <w:t>二、评选条件</w:t>
      </w:r>
    </w:p>
    <w:p w14:paraId="2732B27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申请各类助学金的同学需满足以下基本条件：</w:t>
      </w:r>
    </w:p>
    <w:p w14:paraId="125B15B9">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cstheme="minorBidi"/>
          <w:kern w:val="2"/>
          <w:sz w:val="32"/>
          <w:szCs w:val="32"/>
          <w:lang w:val="en-US" w:eastAsia="zh-CN" w:bidi="ar-SA"/>
        </w:rPr>
        <w:t>1</w:t>
      </w:r>
      <w:r>
        <w:rPr>
          <w:rFonts w:hint="default" w:ascii="仿宋_GB2312" w:hAnsi="宋体" w:eastAsia="仿宋_GB2312" w:cstheme="minorBidi"/>
          <w:kern w:val="2"/>
          <w:sz w:val="32"/>
          <w:szCs w:val="32"/>
          <w:lang w:val="en-US" w:eastAsia="zh-CN" w:bidi="ar-SA"/>
        </w:rPr>
        <w:t>．</w:t>
      </w:r>
      <w:r>
        <w:rPr>
          <w:rFonts w:hint="eastAsia" w:ascii="仿宋_GB2312" w:hAnsi="宋体" w:eastAsia="仿宋_GB2312"/>
          <w:sz w:val="32"/>
          <w:szCs w:val="32"/>
        </w:rPr>
        <w:t>具有中华人民共和国国籍；</w:t>
      </w:r>
    </w:p>
    <w:p w14:paraId="4F9ECF97">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宋体" w:eastAsia="仿宋_GB2312"/>
          <w:sz w:val="32"/>
          <w:szCs w:val="32"/>
        </w:rPr>
      </w:pPr>
      <w:r>
        <w:rPr>
          <w:rFonts w:hint="eastAsia" w:ascii="仿宋_GB2312" w:hAnsi="宋体" w:eastAsia="仿宋_GB2312" w:cstheme="minorBidi"/>
          <w:kern w:val="2"/>
          <w:sz w:val="32"/>
          <w:szCs w:val="32"/>
          <w:lang w:val="en-US" w:eastAsia="zh-CN" w:bidi="ar-SA"/>
        </w:rPr>
        <w:t>2</w:t>
      </w:r>
      <w:r>
        <w:rPr>
          <w:rFonts w:hint="default" w:ascii="仿宋_GB2312" w:hAnsi="宋体" w:eastAsia="仿宋_GB2312" w:cstheme="minorBidi"/>
          <w:kern w:val="2"/>
          <w:sz w:val="32"/>
          <w:szCs w:val="32"/>
          <w:lang w:val="en-US" w:eastAsia="zh-CN" w:bidi="ar-SA"/>
        </w:rPr>
        <w:t>．</w:t>
      </w:r>
      <w:r>
        <w:rPr>
          <w:rFonts w:hint="eastAsia" w:ascii="仿宋_GB2312" w:hAnsi="宋体" w:eastAsia="仿宋_GB2312"/>
          <w:sz w:val="32"/>
          <w:szCs w:val="32"/>
        </w:rPr>
        <w:t>热爱社会主义祖国，拥护中国共产党的领导；</w:t>
      </w:r>
    </w:p>
    <w:p w14:paraId="4F405A95">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宋体" w:eastAsia="仿宋_GB2312"/>
          <w:sz w:val="32"/>
          <w:szCs w:val="32"/>
        </w:rPr>
      </w:pPr>
      <w:r>
        <w:rPr>
          <w:rFonts w:hint="eastAsia" w:ascii="仿宋_GB2312" w:hAnsi="宋体" w:eastAsia="仿宋_GB2312" w:cstheme="minorBidi"/>
          <w:kern w:val="2"/>
          <w:sz w:val="32"/>
          <w:szCs w:val="32"/>
          <w:lang w:val="en-US" w:eastAsia="zh-CN" w:bidi="ar-SA"/>
        </w:rPr>
        <w:t>3</w:t>
      </w:r>
      <w:r>
        <w:rPr>
          <w:rFonts w:hint="default" w:ascii="仿宋_GB2312" w:hAnsi="宋体" w:eastAsia="仿宋_GB2312" w:cstheme="minorBidi"/>
          <w:kern w:val="2"/>
          <w:sz w:val="32"/>
          <w:szCs w:val="32"/>
          <w:lang w:val="en-US" w:eastAsia="zh-CN" w:bidi="ar-SA"/>
        </w:rPr>
        <w:t>．</w:t>
      </w:r>
      <w:r>
        <w:rPr>
          <w:rFonts w:hint="eastAsia" w:ascii="仿宋_GB2312" w:hAnsi="宋体" w:eastAsia="仿宋_GB2312"/>
          <w:sz w:val="32"/>
          <w:szCs w:val="32"/>
        </w:rPr>
        <w:t>遵守宪法、法律和学校规章制度，无违法违纪行为；</w:t>
      </w:r>
    </w:p>
    <w:p w14:paraId="5C0693E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4</w:t>
      </w:r>
      <w:r>
        <w:rPr>
          <w:rFonts w:hint="default" w:ascii="仿宋_GB2312" w:hAnsi="宋体" w:eastAsia="仿宋_GB2312" w:cstheme="minorBidi"/>
          <w:kern w:val="2"/>
          <w:sz w:val="32"/>
          <w:szCs w:val="32"/>
          <w:lang w:val="en-US" w:eastAsia="zh-CN" w:bidi="ar-SA"/>
        </w:rPr>
        <w:t>．</w:t>
      </w:r>
      <w:r>
        <w:rPr>
          <w:rFonts w:hint="eastAsia" w:ascii="仿宋_GB2312" w:hAnsi="宋体" w:eastAsia="仿宋_GB2312"/>
          <w:sz w:val="32"/>
          <w:szCs w:val="32"/>
        </w:rPr>
        <w:t>诚实守信，道德品质优良；</w:t>
      </w:r>
    </w:p>
    <w:p w14:paraId="003C283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5</w:t>
      </w:r>
      <w:r>
        <w:rPr>
          <w:rFonts w:hint="default" w:ascii="仿宋_GB2312" w:hAnsi="宋体" w:eastAsia="仿宋_GB2312" w:cstheme="minorBidi"/>
          <w:kern w:val="2"/>
          <w:sz w:val="32"/>
          <w:szCs w:val="32"/>
          <w:lang w:val="en-US" w:eastAsia="zh-CN" w:bidi="ar-SA"/>
        </w:rPr>
        <w:t>．</w:t>
      </w:r>
      <w:r>
        <w:rPr>
          <w:rFonts w:hint="eastAsia" w:ascii="仿宋_GB2312" w:hAnsi="宋体" w:eastAsia="仿宋_GB2312"/>
          <w:sz w:val="32"/>
          <w:szCs w:val="32"/>
        </w:rPr>
        <w:t>勤奋学习，积极上进；</w:t>
      </w:r>
    </w:p>
    <w:p w14:paraId="007667C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6</w:t>
      </w:r>
      <w:r>
        <w:rPr>
          <w:rFonts w:hint="default" w:ascii="仿宋_GB2312" w:hAnsi="宋体" w:eastAsia="仿宋_GB2312" w:cstheme="minorBidi"/>
          <w:kern w:val="2"/>
          <w:sz w:val="32"/>
          <w:szCs w:val="32"/>
          <w:lang w:val="en-US" w:eastAsia="zh-CN" w:bidi="ar-SA"/>
        </w:rPr>
        <w:t>．</w:t>
      </w:r>
      <w:r>
        <w:rPr>
          <w:rFonts w:hint="eastAsia" w:ascii="仿宋_GB2312" w:hAnsi="宋体" w:eastAsia="仿宋_GB2312"/>
          <w:sz w:val="32"/>
          <w:szCs w:val="32"/>
        </w:rPr>
        <w:t>家庭经济困难，</w:t>
      </w:r>
      <w:r>
        <w:rPr>
          <w:rFonts w:hint="eastAsia" w:ascii="仿宋_GB2312" w:hAnsi="宋体" w:eastAsia="仿宋_GB2312"/>
          <w:sz w:val="32"/>
          <w:szCs w:val="32"/>
          <w:lang w:val="en-US" w:eastAsia="zh-CN"/>
        </w:rPr>
        <w:t>被列入评奖学年经济困难学生档案</w:t>
      </w:r>
      <w:r>
        <w:rPr>
          <w:rFonts w:hint="eastAsia" w:ascii="仿宋_GB2312" w:hAnsi="宋体" w:eastAsia="仿宋_GB2312"/>
          <w:sz w:val="32"/>
          <w:szCs w:val="32"/>
        </w:rPr>
        <w:t>。</w:t>
      </w:r>
    </w:p>
    <w:p w14:paraId="743A91E9">
      <w:pPr>
        <w:keepNext w:val="0"/>
        <w:keepLines w:val="0"/>
        <w:pageBreakBefore w:val="0"/>
        <w:numPr>
          <w:ilvl w:val="0"/>
          <w:numId w:val="0"/>
        </w:numPr>
        <w:kinsoku/>
        <w:wordWrap/>
        <w:overflowPunct/>
        <w:topLinePunct w:val="0"/>
        <w:autoSpaceDE/>
        <w:autoSpaceDN/>
        <w:bidi w:val="0"/>
        <w:adjustRightInd/>
        <w:snapToGrid/>
        <w:spacing w:line="520" w:lineRule="exact"/>
        <w:ind w:left="321" w:leftChars="0" w:firstLine="321" w:firstLineChars="100"/>
        <w:textAlignment w:val="auto"/>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（一）国家助学金</w:t>
      </w:r>
    </w:p>
    <w:p w14:paraId="02BA8FE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rPr>
        <w:t>宁波市高校国家助学金分为两档，一档每生每年5500元，二档每生每年2860元。</w:t>
      </w:r>
      <w:r>
        <w:rPr>
          <w:rFonts w:hint="eastAsia" w:ascii="仿宋_GB2312" w:hAnsi="宋体" w:eastAsia="仿宋_GB2312"/>
          <w:sz w:val="32"/>
          <w:szCs w:val="32"/>
          <w:highlight w:val="yellow"/>
          <w:lang w:val="en-US" w:eastAsia="zh-CN"/>
        </w:rPr>
        <w:t>生命学院一档5500元（特殊群体比例）36人，二档2860元（下达指标差额）165人。</w:t>
      </w:r>
    </w:p>
    <w:p w14:paraId="5DD4CB73">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sz w:val="32"/>
          <w:szCs w:val="32"/>
        </w:rPr>
      </w:pPr>
      <w:r>
        <w:rPr>
          <w:rFonts w:hint="eastAsia" w:ascii="仿宋_GB2312" w:hAnsi="宋体" w:eastAsia="仿宋_GB2312"/>
          <w:b/>
          <w:bCs/>
          <w:sz w:val="32"/>
          <w:szCs w:val="32"/>
        </w:rPr>
        <w:t>资助标准：</w:t>
      </w:r>
      <w:r>
        <w:rPr>
          <w:rFonts w:hint="eastAsia" w:ascii="仿宋_GB2312" w:hAnsi="宋体" w:eastAsia="仿宋_GB2312"/>
          <w:sz w:val="32"/>
          <w:szCs w:val="32"/>
        </w:rPr>
        <w:t xml:space="preserve"> </w:t>
      </w:r>
    </w:p>
    <w:p w14:paraId="7C0722E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1</w:t>
      </w:r>
      <w:r>
        <w:rPr>
          <w:rFonts w:hint="default" w:ascii="仿宋_GB2312" w:hAnsi="宋体" w:eastAsia="仿宋_GB2312" w:cstheme="minorBidi"/>
          <w:kern w:val="2"/>
          <w:sz w:val="32"/>
          <w:szCs w:val="32"/>
          <w:lang w:val="en-US" w:eastAsia="zh-CN" w:bidi="ar-SA"/>
        </w:rPr>
        <w:t>．</w:t>
      </w:r>
      <w:r>
        <w:rPr>
          <w:rFonts w:hint="eastAsia" w:ascii="仿宋_GB2312" w:hAnsi="宋体" w:eastAsia="仿宋_GB2312"/>
          <w:sz w:val="32"/>
          <w:szCs w:val="32"/>
        </w:rPr>
        <w:t>一档国家助学金获得者必须是当年被认定为宁波大学科学技术学院学生资助对象的学生，被认定为“特殊群体”的学生优先资助。</w:t>
      </w:r>
    </w:p>
    <w:p w14:paraId="16B88A0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2</w:t>
      </w:r>
      <w:r>
        <w:rPr>
          <w:rFonts w:hint="default" w:ascii="仿宋_GB2312" w:hAnsi="宋体" w:eastAsia="仿宋_GB2312" w:cstheme="minorBidi"/>
          <w:kern w:val="2"/>
          <w:sz w:val="32"/>
          <w:szCs w:val="32"/>
          <w:lang w:val="en-US" w:eastAsia="zh-CN" w:bidi="ar-SA"/>
        </w:rPr>
        <w:t>．</w:t>
      </w:r>
      <w:r>
        <w:rPr>
          <w:rFonts w:hint="eastAsia" w:ascii="仿宋_GB2312" w:hAnsi="宋体" w:eastAsia="仿宋_GB2312"/>
          <w:sz w:val="32"/>
          <w:szCs w:val="32"/>
        </w:rPr>
        <w:t>二档国家助学金获得者原则上应是当年被认定为宁波大学科学技术学院学生资助对象的学生。</w:t>
      </w:r>
    </w:p>
    <w:p w14:paraId="3964C32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w:t>
      </w:r>
      <w:r>
        <w:rPr>
          <w:rFonts w:hint="default" w:ascii="仿宋_GB2312" w:hAnsi="宋体" w:eastAsia="仿宋_GB2312" w:cstheme="minorBidi"/>
          <w:kern w:val="2"/>
          <w:sz w:val="32"/>
          <w:szCs w:val="32"/>
          <w:lang w:val="en-US" w:eastAsia="zh-CN" w:bidi="ar-SA"/>
        </w:rPr>
        <w:t>．</w:t>
      </w:r>
      <w:r>
        <w:rPr>
          <w:rFonts w:hint="eastAsia" w:ascii="仿宋_GB2312" w:hAnsi="宋体" w:eastAsia="仿宋_GB2312"/>
          <w:sz w:val="32"/>
          <w:szCs w:val="32"/>
          <w:lang w:val="en-US" w:eastAsia="zh-CN"/>
        </w:rPr>
        <w:t>退役学生本身是困难生身份，属于特殊群体的建议申请一等国家助学金，其他群体及其他退役学生请申请TYSB国家助学金，金额3300元。</w:t>
      </w:r>
    </w:p>
    <w:p w14:paraId="3F3F431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注：如有资助金额变化，以宁波市下达通知为准。</w:t>
      </w:r>
    </w:p>
    <w:p w14:paraId="3EB56F3A">
      <w:pPr>
        <w:keepNext w:val="0"/>
        <w:keepLines w:val="0"/>
        <w:pageBreakBefore w:val="0"/>
        <w:numPr>
          <w:ilvl w:val="0"/>
          <w:numId w:val="0"/>
        </w:numPr>
        <w:kinsoku/>
        <w:wordWrap/>
        <w:overflowPunct/>
        <w:topLinePunct w:val="0"/>
        <w:autoSpaceDE/>
        <w:autoSpaceDN/>
        <w:bidi w:val="0"/>
        <w:adjustRightInd/>
        <w:snapToGrid/>
        <w:spacing w:line="520" w:lineRule="exact"/>
        <w:ind w:left="321" w:leftChars="0" w:firstLine="321" w:firstLineChars="100"/>
        <w:textAlignment w:val="auto"/>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（二）学院助学金</w:t>
      </w:r>
    </w:p>
    <w:p w14:paraId="5E98521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sz w:val="32"/>
          <w:szCs w:val="32"/>
          <w:highlight w:val="yellow"/>
          <w:lang w:val="en-US" w:eastAsia="zh-CN"/>
        </w:rPr>
      </w:pPr>
      <w:r>
        <w:rPr>
          <w:rFonts w:hint="eastAsia" w:ascii="仿宋_GB2312" w:hAnsi="宋体" w:eastAsia="仿宋_GB2312"/>
          <w:sz w:val="32"/>
          <w:szCs w:val="32"/>
        </w:rPr>
        <w:t>宁波大学</w:t>
      </w:r>
      <w:r>
        <w:rPr>
          <w:rFonts w:hint="eastAsia" w:ascii="仿宋_GB2312" w:hAnsi="宋体" w:eastAsia="仿宋_GB2312"/>
          <w:sz w:val="32"/>
          <w:szCs w:val="32"/>
          <w:lang w:val="en-US" w:eastAsia="zh-CN"/>
        </w:rPr>
        <w:t>科学技术学院</w:t>
      </w:r>
      <w:r>
        <w:rPr>
          <w:rFonts w:hint="eastAsia" w:ascii="仿宋_GB2312" w:hAnsi="宋体" w:eastAsia="仿宋_GB2312"/>
          <w:sz w:val="32"/>
          <w:szCs w:val="32"/>
        </w:rPr>
        <w:t>助学金作为国家助学金的补充而设置，学院有符合一档国家助学金资助条件的特殊困难群体学生，因一档国家助学金名额不够，可由学生申请宁波市国家助学金二档后，再申请</w:t>
      </w:r>
      <w:r>
        <w:rPr>
          <w:rFonts w:hint="eastAsia" w:ascii="仿宋_GB2312" w:hAnsi="宋体" w:eastAsia="仿宋_GB2312"/>
          <w:sz w:val="32"/>
          <w:szCs w:val="32"/>
          <w:lang w:val="en-US" w:eastAsia="zh-CN"/>
        </w:rPr>
        <w:t>学院</w:t>
      </w:r>
      <w:r>
        <w:rPr>
          <w:rFonts w:hint="eastAsia" w:ascii="仿宋_GB2312" w:hAnsi="宋体" w:eastAsia="仿宋_GB2312"/>
          <w:sz w:val="32"/>
          <w:szCs w:val="32"/>
        </w:rPr>
        <w:t>助学金。</w:t>
      </w:r>
      <w:r>
        <w:rPr>
          <w:rFonts w:hint="eastAsia" w:ascii="仿宋_GB2312" w:hAnsi="宋体" w:eastAsia="仿宋_GB2312"/>
          <w:sz w:val="32"/>
          <w:szCs w:val="32"/>
          <w:lang w:val="en-US" w:eastAsia="zh-CN"/>
        </w:rPr>
        <w:t>学院助学金分两档，一档一次性发放2000元，二档一次性发放1000元。</w:t>
      </w:r>
      <w:r>
        <w:rPr>
          <w:rFonts w:hint="eastAsia" w:ascii="仿宋_GB2312" w:hAnsi="宋体" w:eastAsia="仿宋_GB2312"/>
          <w:sz w:val="32"/>
          <w:szCs w:val="32"/>
          <w:highlight w:val="yellow"/>
          <w:lang w:val="en-US" w:eastAsia="zh-CN"/>
        </w:rPr>
        <w:t>学院助学金2000元（特殊群体差额）18人，是指特殊群体未评定一档国家助学金的同学可申请学院助学金。</w:t>
      </w:r>
    </w:p>
    <w:p w14:paraId="52A0701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注：本学年国家助学金二档名额充足，因此不评定学院二档助学金。</w:t>
      </w:r>
    </w:p>
    <w:p w14:paraId="21C393E4">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（三）“博达”奖助学金</w:t>
      </w:r>
    </w:p>
    <w:p w14:paraId="6C861F5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sz w:val="32"/>
          <w:szCs w:val="32"/>
          <w:highlight w:val="yellow"/>
          <w:lang w:val="en-US" w:eastAsia="zh-CN"/>
        </w:rPr>
      </w:pPr>
      <w:r>
        <w:rPr>
          <w:rFonts w:hint="eastAsia" w:ascii="仿宋_GB2312" w:hAnsi="宋体" w:eastAsia="仿宋_GB2312"/>
          <w:sz w:val="32"/>
          <w:szCs w:val="32"/>
          <w:highlight w:val="yellow"/>
          <w:lang w:val="en-US" w:eastAsia="zh-CN"/>
        </w:rPr>
        <w:t>生命学院</w:t>
      </w:r>
      <w:r>
        <w:rPr>
          <w:rFonts w:hint="eastAsia" w:ascii="仿宋_GB2312" w:hAnsi="宋体" w:eastAsia="仿宋_GB2312"/>
          <w:sz w:val="32"/>
          <w:szCs w:val="32"/>
          <w:highlight w:val="yellow"/>
        </w:rPr>
        <w:t>评定名额为</w:t>
      </w:r>
      <w:r>
        <w:rPr>
          <w:rFonts w:hint="eastAsia" w:ascii="仿宋_GB2312" w:hAnsi="宋体" w:eastAsia="仿宋_GB2312"/>
          <w:sz w:val="32"/>
          <w:szCs w:val="32"/>
          <w:highlight w:val="yellow"/>
          <w:lang w:val="en-US" w:eastAsia="zh-CN"/>
        </w:rPr>
        <w:t>20人</w:t>
      </w:r>
      <w:r>
        <w:rPr>
          <w:rFonts w:hint="eastAsia" w:ascii="仿宋_GB2312" w:hAnsi="宋体" w:eastAsia="仿宋_GB2312"/>
          <w:sz w:val="32"/>
          <w:szCs w:val="32"/>
          <w:highlight w:val="yellow"/>
        </w:rPr>
        <w:t>，每生资助金额为</w:t>
      </w:r>
      <w:r>
        <w:rPr>
          <w:rFonts w:hint="eastAsia" w:ascii="仿宋_GB2312" w:hAnsi="宋体" w:eastAsia="仿宋_GB2312"/>
          <w:sz w:val="32"/>
          <w:szCs w:val="32"/>
          <w:highlight w:val="yellow"/>
          <w:lang w:val="en-US" w:eastAsia="zh-CN"/>
        </w:rPr>
        <w:t>3</w:t>
      </w:r>
      <w:r>
        <w:rPr>
          <w:rFonts w:hint="eastAsia" w:ascii="仿宋_GB2312" w:hAnsi="宋体" w:eastAsia="仿宋_GB2312"/>
          <w:sz w:val="32"/>
          <w:szCs w:val="32"/>
          <w:highlight w:val="yellow"/>
        </w:rPr>
        <w:t>000元。</w:t>
      </w:r>
    </w:p>
    <w:p w14:paraId="61D68477">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default" w:ascii="仿宋_GB2312" w:hAnsi="宋体" w:eastAsia="仿宋_GB2312"/>
          <w:sz w:val="32"/>
          <w:szCs w:val="32"/>
          <w:lang w:val="en-US" w:eastAsia="zh-CN"/>
        </w:rPr>
      </w:pPr>
      <w:r>
        <w:rPr>
          <w:rFonts w:hint="eastAsia" w:ascii="仿宋_GB2312" w:hAnsi="宋体" w:eastAsia="仿宋_GB2312"/>
          <w:b/>
          <w:bCs/>
          <w:sz w:val="32"/>
          <w:szCs w:val="32"/>
          <w:lang w:val="en-US" w:eastAsia="zh-CN"/>
        </w:rPr>
        <w:t>评定条件</w:t>
      </w:r>
      <w:r>
        <w:rPr>
          <w:rFonts w:hint="eastAsia" w:ascii="仿宋_GB2312" w:hAnsi="宋体" w:eastAsia="仿宋_GB2312"/>
          <w:b/>
          <w:bCs/>
          <w:sz w:val="32"/>
          <w:szCs w:val="32"/>
        </w:rPr>
        <w:t>：</w:t>
      </w:r>
      <w:r>
        <w:rPr>
          <w:rFonts w:hint="eastAsia" w:ascii="仿宋_GB2312" w:hAnsi="宋体" w:eastAsia="仿宋_GB2312"/>
          <w:sz w:val="32"/>
          <w:szCs w:val="32"/>
        </w:rPr>
        <w:t xml:space="preserve"> </w:t>
      </w:r>
    </w:p>
    <w:p w14:paraId="00E5106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rPr>
        <w:t>被列入评奖学年经济困难学生档案或近期因家庭突发困难被确认为经济困难学生（需以二级学院为单位提交情况说明材料）</w:t>
      </w:r>
      <w:r>
        <w:rPr>
          <w:rFonts w:hint="eastAsia" w:ascii="仿宋_GB2312" w:hAnsi="宋体" w:eastAsia="仿宋_GB2312"/>
          <w:sz w:val="32"/>
          <w:szCs w:val="32"/>
          <w:lang w:val="en-US" w:eastAsia="zh-CN"/>
        </w:rPr>
        <w:t>。且</w:t>
      </w:r>
      <w:r>
        <w:rPr>
          <w:rFonts w:hint="default" w:ascii="仿宋_GB2312" w:hAnsi="宋体" w:eastAsia="仿宋_GB2312"/>
          <w:sz w:val="32"/>
          <w:szCs w:val="32"/>
          <w:lang w:val="en-US" w:eastAsia="zh-CN"/>
        </w:rPr>
        <w:t>符合本学年二等及以上奖学金评比条件（材料要求等参照202</w:t>
      </w:r>
      <w:r>
        <w:rPr>
          <w:rFonts w:hint="eastAsia" w:ascii="仿宋_GB2312" w:hAnsi="宋体" w:eastAsia="仿宋_GB2312"/>
          <w:sz w:val="32"/>
          <w:szCs w:val="32"/>
          <w:lang w:val="en-US" w:eastAsia="zh-CN"/>
        </w:rPr>
        <w:t>4</w:t>
      </w:r>
      <w:r>
        <w:rPr>
          <w:rFonts w:hint="default" w:ascii="仿宋_GB2312" w:hAnsi="宋体" w:eastAsia="仿宋_GB2312"/>
          <w:sz w:val="32"/>
          <w:szCs w:val="32"/>
          <w:lang w:val="en-US" w:eastAsia="zh-CN"/>
        </w:rPr>
        <w:t>版《学生手册》规定内容）：</w:t>
      </w:r>
    </w:p>
    <w:p w14:paraId="3D4923FD">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sz w:val="32"/>
          <w:szCs w:val="32"/>
          <w:lang w:val="en-US" w:eastAsia="zh-CN"/>
        </w:rPr>
      </w:pPr>
      <w:r>
        <w:rPr>
          <w:rFonts w:hint="default" w:ascii="仿宋_GB2312" w:hAnsi="宋体" w:eastAsia="仿宋_GB2312" w:cstheme="minorBidi"/>
          <w:kern w:val="2"/>
          <w:sz w:val="32"/>
          <w:szCs w:val="32"/>
          <w:lang w:val="en-US" w:eastAsia="zh-CN" w:bidi="ar-SA"/>
        </w:rPr>
        <w:t>1．</w:t>
      </w:r>
      <w:r>
        <w:rPr>
          <w:rFonts w:hint="default" w:ascii="仿宋_GB2312" w:hAnsi="宋体" w:eastAsia="仿宋_GB2312"/>
          <w:sz w:val="32"/>
          <w:szCs w:val="32"/>
          <w:lang w:val="en-US" w:eastAsia="zh-CN"/>
        </w:rPr>
        <w:t>非学业因素评价指标有</w:t>
      </w:r>
      <w:r>
        <w:rPr>
          <w:rFonts w:hint="eastAsia" w:ascii="仿宋_GB2312" w:hAnsi="宋体" w:eastAsia="仿宋_GB2312"/>
          <w:sz w:val="32"/>
          <w:szCs w:val="32"/>
          <w:lang w:val="en-US" w:eastAsia="zh-CN"/>
        </w:rPr>
        <w:t>4</w:t>
      </w:r>
      <w:r>
        <w:rPr>
          <w:rFonts w:hint="default" w:ascii="仿宋_GB2312" w:hAnsi="宋体" w:eastAsia="仿宋_GB2312"/>
          <w:sz w:val="32"/>
          <w:szCs w:val="32"/>
          <w:lang w:val="en-US" w:eastAsia="zh-CN"/>
        </w:rPr>
        <w:t>项以上为“优秀”或“有”</w:t>
      </w:r>
      <w:r>
        <w:rPr>
          <w:rFonts w:hint="eastAsia" w:ascii="仿宋_GB2312" w:hAnsi="宋体" w:eastAsia="仿宋_GB2312"/>
          <w:sz w:val="32"/>
          <w:szCs w:val="32"/>
          <w:lang w:val="en-US" w:eastAsia="zh-CN"/>
        </w:rPr>
        <w:t>，且文明寝室卫生检查学年总评成绩为优秀等级；</w:t>
      </w:r>
    </w:p>
    <w:p w14:paraId="12520F88">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宋体" w:eastAsia="仿宋_GB2312"/>
          <w:sz w:val="32"/>
          <w:szCs w:val="32"/>
          <w:lang w:val="en-US" w:eastAsia="zh-CN"/>
        </w:rPr>
      </w:pPr>
      <w:r>
        <w:rPr>
          <w:rFonts w:hint="default" w:ascii="仿宋_GB2312" w:hAnsi="宋体" w:eastAsia="仿宋_GB2312" w:cstheme="minorBidi"/>
          <w:kern w:val="2"/>
          <w:sz w:val="32"/>
          <w:szCs w:val="32"/>
          <w:lang w:val="en-US" w:eastAsia="zh-CN" w:bidi="ar-SA"/>
        </w:rPr>
        <w:t>2．</w:t>
      </w:r>
      <w:r>
        <w:rPr>
          <w:rFonts w:hint="eastAsia" w:ascii="仿宋_GB2312" w:hAnsi="宋体" w:eastAsia="仿宋_GB2312"/>
          <w:sz w:val="32"/>
          <w:szCs w:val="32"/>
          <w:lang w:val="en-US" w:eastAsia="zh-CN"/>
        </w:rPr>
        <w:t>本学年总积点分名次在同专业年级前25%；</w:t>
      </w:r>
    </w:p>
    <w:p w14:paraId="174F45F9">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宋体" w:eastAsia="仿宋_GB2312"/>
          <w:sz w:val="32"/>
          <w:szCs w:val="32"/>
          <w:lang w:val="en-US" w:eastAsia="zh-CN"/>
        </w:rPr>
      </w:pPr>
      <w:r>
        <w:rPr>
          <w:rFonts w:hint="default" w:ascii="仿宋_GB2312" w:hAnsi="宋体" w:eastAsia="仿宋_GB2312" w:cstheme="minorBidi"/>
          <w:kern w:val="2"/>
          <w:sz w:val="32"/>
          <w:szCs w:val="32"/>
          <w:lang w:val="en-US" w:eastAsia="zh-CN" w:bidi="ar-SA"/>
        </w:rPr>
        <w:t>3．</w:t>
      </w:r>
      <w:r>
        <w:rPr>
          <w:rFonts w:hint="default" w:ascii="仿宋_GB2312" w:hAnsi="宋体" w:eastAsia="仿宋_GB2312"/>
          <w:sz w:val="32"/>
          <w:szCs w:val="32"/>
          <w:lang w:val="en-US" w:eastAsia="zh-CN"/>
        </w:rPr>
        <w:t>同等条件下，家庭经济困难大者优先。</w:t>
      </w:r>
    </w:p>
    <w:p w14:paraId="27023D49">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sz w:val="32"/>
          <w:szCs w:val="32"/>
          <w:lang w:val="en-US" w:eastAsia="zh-CN"/>
        </w:rPr>
      </w:pPr>
      <w:r>
        <w:rPr>
          <w:rFonts w:hint="default" w:ascii="仿宋_GB2312" w:hAnsi="宋体" w:eastAsia="仿宋_GB2312"/>
          <w:sz w:val="32"/>
          <w:szCs w:val="32"/>
          <w:lang w:val="en-US" w:eastAsia="zh-CN"/>
        </w:rPr>
        <w:t>注：“博达”奖助学金等同于</w:t>
      </w:r>
      <w:r>
        <w:rPr>
          <w:rFonts w:hint="eastAsia" w:ascii="仿宋_GB2312" w:hAnsi="宋体" w:eastAsia="仿宋_GB2312"/>
          <w:sz w:val="32"/>
          <w:szCs w:val="32"/>
          <w:lang w:val="en-US" w:eastAsia="zh-CN"/>
        </w:rPr>
        <w:t>学院二</w:t>
      </w:r>
      <w:r>
        <w:rPr>
          <w:rFonts w:hint="default" w:ascii="仿宋_GB2312" w:hAnsi="宋体" w:eastAsia="仿宋_GB2312"/>
          <w:sz w:val="32"/>
          <w:szCs w:val="32"/>
          <w:lang w:val="en-US" w:eastAsia="zh-CN"/>
        </w:rPr>
        <w:t>等奖学金</w:t>
      </w:r>
      <w:r>
        <w:rPr>
          <w:rFonts w:hint="eastAsia" w:ascii="仿宋_GB2312" w:hAnsi="宋体" w:eastAsia="仿宋_GB2312"/>
          <w:sz w:val="32"/>
          <w:szCs w:val="32"/>
          <w:lang w:val="en-US" w:eastAsia="zh-CN"/>
        </w:rPr>
        <w:t>，与其他奖学金互不兼得</w:t>
      </w:r>
      <w:r>
        <w:rPr>
          <w:rFonts w:hint="default" w:ascii="仿宋_GB2312" w:hAnsi="宋体" w:eastAsia="仿宋_GB2312"/>
          <w:sz w:val="32"/>
          <w:szCs w:val="32"/>
          <w:lang w:val="en-US" w:eastAsia="zh-CN"/>
        </w:rPr>
        <w:t>。</w:t>
      </w:r>
    </w:p>
    <w:p w14:paraId="52AA0F1B">
      <w:pPr>
        <w:keepNext w:val="0"/>
        <w:keepLines w:val="0"/>
        <w:pageBreakBefore w:val="0"/>
        <w:numPr>
          <w:ilvl w:val="0"/>
          <w:numId w:val="0"/>
        </w:numPr>
        <w:kinsoku/>
        <w:wordWrap/>
        <w:overflowPunct/>
        <w:topLinePunct w:val="0"/>
        <w:autoSpaceDE/>
        <w:autoSpaceDN/>
        <w:bidi w:val="0"/>
        <w:adjustRightInd/>
        <w:snapToGrid/>
        <w:spacing w:line="520" w:lineRule="exact"/>
        <w:ind w:left="321" w:leftChars="0"/>
        <w:textAlignment w:val="auto"/>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（四）杨咏曼奖助学金</w:t>
      </w:r>
    </w:p>
    <w:p w14:paraId="14EC4D6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highlight w:val="yellow"/>
        </w:rPr>
      </w:pPr>
      <w:r>
        <w:rPr>
          <w:rFonts w:hint="eastAsia" w:ascii="仿宋_GB2312" w:hAnsi="宋体" w:eastAsia="仿宋_GB2312"/>
          <w:sz w:val="32"/>
          <w:szCs w:val="32"/>
          <w:highlight w:val="yellow"/>
          <w:lang w:val="en-US" w:eastAsia="zh-CN"/>
        </w:rPr>
        <w:t>生命学院评定名额为2</w:t>
      </w:r>
      <w:r>
        <w:rPr>
          <w:rFonts w:hint="eastAsia" w:ascii="仿宋_GB2312" w:hAnsi="宋体" w:eastAsia="仿宋_GB2312"/>
          <w:sz w:val="32"/>
          <w:szCs w:val="32"/>
          <w:highlight w:val="yellow"/>
        </w:rPr>
        <w:t>名，每</w:t>
      </w:r>
      <w:r>
        <w:rPr>
          <w:rFonts w:hint="eastAsia" w:ascii="仿宋_GB2312" w:hAnsi="宋体" w:eastAsia="仿宋_GB2312"/>
          <w:sz w:val="32"/>
          <w:szCs w:val="32"/>
          <w:highlight w:val="yellow"/>
          <w:lang w:val="en-US" w:eastAsia="zh-CN"/>
        </w:rPr>
        <w:t>生资助金额为</w:t>
      </w:r>
      <w:r>
        <w:rPr>
          <w:rFonts w:hint="eastAsia" w:ascii="仿宋_GB2312" w:hAnsi="宋体" w:eastAsia="仿宋_GB2312"/>
          <w:sz w:val="32"/>
          <w:szCs w:val="32"/>
          <w:highlight w:val="yellow"/>
        </w:rPr>
        <w:t>3000元。</w:t>
      </w:r>
    </w:p>
    <w:p w14:paraId="40A23A38">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default" w:ascii="仿宋_GB2312" w:hAnsi="宋体" w:eastAsia="仿宋_GB2312" w:cstheme="minorBidi"/>
          <w:kern w:val="2"/>
          <w:sz w:val="32"/>
          <w:szCs w:val="32"/>
          <w:lang w:val="en-US" w:eastAsia="zh-CN" w:bidi="ar-SA"/>
        </w:rPr>
      </w:pPr>
      <w:r>
        <w:rPr>
          <w:rFonts w:hint="eastAsia" w:ascii="仿宋_GB2312" w:hAnsi="宋体" w:eastAsia="仿宋_GB2312"/>
          <w:b/>
          <w:bCs/>
          <w:sz w:val="32"/>
          <w:szCs w:val="32"/>
          <w:lang w:val="en-US" w:eastAsia="zh-CN"/>
        </w:rPr>
        <w:t>评定条件</w:t>
      </w:r>
      <w:r>
        <w:rPr>
          <w:rFonts w:hint="eastAsia" w:ascii="仿宋_GB2312" w:hAnsi="宋体" w:eastAsia="仿宋_GB2312"/>
          <w:b/>
          <w:bCs/>
          <w:sz w:val="32"/>
          <w:szCs w:val="32"/>
        </w:rPr>
        <w:t>：</w:t>
      </w:r>
      <w:r>
        <w:rPr>
          <w:rFonts w:hint="eastAsia" w:ascii="仿宋_GB2312" w:hAnsi="宋体" w:eastAsia="仿宋_GB2312"/>
          <w:sz w:val="32"/>
          <w:szCs w:val="32"/>
        </w:rPr>
        <w:t xml:space="preserve"> </w:t>
      </w:r>
    </w:p>
    <w:p w14:paraId="7DD41621">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1</w:t>
      </w:r>
      <w:r>
        <w:rPr>
          <w:rFonts w:hint="default" w:ascii="仿宋_GB2312" w:hAnsi="宋体" w:eastAsia="仿宋_GB2312" w:cstheme="minorBidi"/>
          <w:kern w:val="2"/>
          <w:sz w:val="32"/>
          <w:szCs w:val="32"/>
          <w:lang w:val="en-US" w:eastAsia="zh-CN" w:bidi="ar-SA"/>
        </w:rPr>
        <w:t>．学习刻苦，诚实守信，生活节俭，无不良嗜好，严格遵守校规校纪，就读期间未受过违纪处分，上一学年无不及格必修课程；</w:t>
      </w:r>
    </w:p>
    <w:p w14:paraId="0DF34ED9">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2</w:t>
      </w:r>
      <w:r>
        <w:rPr>
          <w:rFonts w:hint="default" w:ascii="仿宋_GB2312" w:hAnsi="宋体" w:eastAsia="仿宋_GB2312" w:cstheme="minorBidi"/>
          <w:kern w:val="2"/>
          <w:sz w:val="32"/>
          <w:szCs w:val="32"/>
          <w:lang w:val="en-US" w:eastAsia="zh-CN" w:bidi="ar-SA"/>
        </w:rPr>
        <w:t>．大二、大三、大四年级学生上学年积点分在所在专业（学科大类）同年级前50%；新生高考成绩在所在专业（学科大类）前20%；</w:t>
      </w:r>
    </w:p>
    <w:p w14:paraId="6872ACB1">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cstheme="minorBidi"/>
          <w:kern w:val="2"/>
          <w:sz w:val="32"/>
          <w:szCs w:val="32"/>
          <w:lang w:val="en-US" w:eastAsia="zh-CN" w:bidi="ar-SA"/>
        </w:rPr>
        <w:t>3</w:t>
      </w:r>
      <w:r>
        <w:rPr>
          <w:rFonts w:hint="default" w:ascii="仿宋_GB2312" w:hAnsi="宋体" w:eastAsia="仿宋_GB2312" w:cstheme="minorBidi"/>
          <w:kern w:val="2"/>
          <w:sz w:val="32"/>
          <w:szCs w:val="32"/>
          <w:lang w:val="en-US" w:eastAsia="zh-CN" w:bidi="ar-SA"/>
        </w:rPr>
        <w:t>．同等条件下，家庭经济困难大者优先考虑，未曾获得过此项奖助学金者优先考虑</w:t>
      </w:r>
      <w:r>
        <w:rPr>
          <w:rFonts w:hint="eastAsia" w:ascii="仿宋_GB2312" w:hAnsi="宋体" w:eastAsia="仿宋_GB2312" w:cstheme="minorBidi"/>
          <w:kern w:val="2"/>
          <w:sz w:val="32"/>
          <w:szCs w:val="32"/>
          <w:lang w:val="en-US" w:eastAsia="zh-CN" w:bidi="ar-SA"/>
        </w:rPr>
        <w:t>。</w:t>
      </w:r>
    </w:p>
    <w:p w14:paraId="4EC076E5">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sz w:val="32"/>
          <w:szCs w:val="32"/>
          <w:lang w:val="en-US" w:eastAsia="zh-CN"/>
        </w:rPr>
      </w:pPr>
      <w:r>
        <w:rPr>
          <w:rFonts w:hint="default" w:ascii="仿宋_GB2312" w:hAnsi="宋体" w:eastAsia="仿宋_GB2312"/>
          <w:sz w:val="32"/>
          <w:szCs w:val="32"/>
          <w:lang w:val="en-US" w:eastAsia="zh-CN"/>
        </w:rPr>
        <w:t>注：</w:t>
      </w:r>
      <w:r>
        <w:rPr>
          <w:rFonts w:hint="eastAsia" w:ascii="仿宋_GB2312" w:hAnsi="宋体" w:eastAsia="仿宋_GB2312"/>
          <w:sz w:val="32"/>
          <w:szCs w:val="32"/>
          <w:lang w:val="en-US" w:eastAsia="zh-CN"/>
        </w:rPr>
        <w:t>杨咏曼</w:t>
      </w:r>
      <w:r>
        <w:rPr>
          <w:rFonts w:hint="default" w:ascii="仿宋_GB2312" w:hAnsi="宋体" w:eastAsia="仿宋_GB2312"/>
          <w:sz w:val="32"/>
          <w:szCs w:val="32"/>
          <w:lang w:val="en-US" w:eastAsia="zh-CN"/>
        </w:rPr>
        <w:t>奖助学金</w:t>
      </w:r>
      <w:r>
        <w:rPr>
          <w:rFonts w:hint="eastAsia" w:ascii="仿宋_GB2312" w:hAnsi="宋体" w:eastAsia="仿宋_GB2312"/>
          <w:sz w:val="32"/>
          <w:szCs w:val="32"/>
          <w:lang w:val="en-US" w:eastAsia="zh-CN"/>
        </w:rPr>
        <w:t>属于助学金范畴</w:t>
      </w:r>
      <w:r>
        <w:rPr>
          <w:rFonts w:hint="default" w:ascii="仿宋_GB2312" w:hAnsi="宋体" w:eastAsia="仿宋_GB2312"/>
          <w:sz w:val="32"/>
          <w:szCs w:val="32"/>
          <w:lang w:val="en-US" w:eastAsia="zh-CN"/>
        </w:rPr>
        <w:t>。</w:t>
      </w:r>
    </w:p>
    <w:p w14:paraId="42287741">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b/>
          <w:sz w:val="32"/>
          <w:szCs w:val="32"/>
          <w:lang w:eastAsia="zh-CN"/>
        </w:rPr>
      </w:pPr>
      <w:r>
        <w:rPr>
          <w:rFonts w:hint="eastAsia" w:ascii="黑体" w:hAnsi="黑体" w:eastAsia="黑体"/>
          <w:b/>
          <w:sz w:val="32"/>
          <w:szCs w:val="32"/>
          <w:lang w:val="en-US" w:eastAsia="zh-CN"/>
        </w:rPr>
        <w:t>三</w:t>
      </w:r>
      <w:r>
        <w:rPr>
          <w:rFonts w:hint="eastAsia" w:ascii="黑体" w:hAnsi="黑体" w:eastAsia="黑体"/>
          <w:b/>
          <w:sz w:val="32"/>
          <w:szCs w:val="32"/>
        </w:rPr>
        <w:t>、评定名额</w:t>
      </w:r>
      <w:r>
        <w:rPr>
          <w:rFonts w:hint="eastAsia" w:ascii="黑体" w:hAnsi="黑体" w:eastAsia="黑体"/>
          <w:b/>
          <w:sz w:val="32"/>
          <w:szCs w:val="32"/>
          <w:lang w:val="en-US" w:eastAsia="zh-CN"/>
        </w:rPr>
        <w:t>分配</w:t>
      </w:r>
    </w:p>
    <w:p w14:paraId="7A75DD2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各类助学金的名额是按照相关规定，根据省市下达名额和各学院资助对象认定人数进行分配的</w:t>
      </w:r>
      <w:r>
        <w:rPr>
          <w:rFonts w:hint="eastAsia" w:ascii="仿宋_GB2312" w:hAnsi="宋体" w:eastAsia="仿宋_GB2312"/>
          <w:sz w:val="32"/>
          <w:szCs w:val="32"/>
          <w:lang w:val="en-US" w:eastAsia="zh-CN"/>
        </w:rPr>
        <w:t>。</w:t>
      </w:r>
    </w:p>
    <w:p w14:paraId="166A8A8D">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b/>
          <w:sz w:val="32"/>
          <w:szCs w:val="32"/>
          <w:lang w:val="en-US" w:eastAsia="zh-CN"/>
        </w:rPr>
      </w:pPr>
      <w:r>
        <w:rPr>
          <w:rFonts w:hint="eastAsia" w:ascii="黑体" w:hAnsi="黑体" w:eastAsia="黑体" w:cstheme="minorBidi"/>
          <w:b/>
          <w:kern w:val="2"/>
          <w:sz w:val="32"/>
          <w:szCs w:val="32"/>
          <w:lang w:val="en-US" w:eastAsia="zh-CN" w:bidi="ar-SA"/>
        </w:rPr>
        <w:t>四、</w:t>
      </w:r>
      <w:r>
        <w:rPr>
          <w:rFonts w:hint="eastAsia" w:ascii="黑体" w:hAnsi="黑体" w:eastAsia="黑体"/>
          <w:b/>
          <w:sz w:val="32"/>
          <w:szCs w:val="32"/>
        </w:rPr>
        <w:t>助学金</w:t>
      </w:r>
      <w:r>
        <w:rPr>
          <w:rFonts w:hint="eastAsia" w:ascii="黑体" w:hAnsi="黑体" w:eastAsia="黑体"/>
          <w:b/>
          <w:sz w:val="32"/>
          <w:szCs w:val="32"/>
          <w:lang w:val="en-US" w:eastAsia="zh-CN"/>
        </w:rPr>
        <w:t>评定工作要求</w:t>
      </w:r>
    </w:p>
    <w:p w14:paraId="61E4057D">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（一）助学金评定工作事关学生切身利益，各二级学院要高度重视，认真做好助学金评定的组织实施工作。要加强对学生的思想引导，鼓励学生发扬谦让、诚信、互助的精神，帮助学生正确对待个人得失。</w:t>
      </w:r>
    </w:p>
    <w:p w14:paraId="3620FC9A">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theme="minorBidi"/>
          <w:kern w:val="2"/>
          <w:sz w:val="32"/>
          <w:szCs w:val="32"/>
          <w:highlight w:val="yellow"/>
          <w:lang w:val="en-US" w:eastAsia="zh-CN" w:bidi="ar-SA"/>
        </w:rPr>
      </w:pPr>
      <w:r>
        <w:rPr>
          <w:rFonts w:hint="eastAsia" w:ascii="仿宋_GB2312" w:hAnsi="宋体" w:eastAsia="仿宋_GB2312" w:cstheme="minorBidi"/>
          <w:kern w:val="2"/>
          <w:sz w:val="32"/>
          <w:szCs w:val="32"/>
          <w:highlight w:val="yellow"/>
          <w:lang w:val="en-US" w:eastAsia="zh-CN" w:bidi="ar-SA"/>
        </w:rPr>
        <w:t>（二）本次各类助学金采用网上评定的方式，流程如下：学生在科院通登录个人学号，点击进入学工系统，首先请在“困难生”模块完善个人信息，然后搜索“助学金”应用进行申请；学院按班主任审核-辅导员审核-院级审核程序，根据评定条件和名额分配表，确定助学金候选人名单和受助档次，完成审核。</w:t>
      </w:r>
    </w:p>
    <w:p w14:paraId="0302CAD2">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要求学院在各项助学金评定过程中，对学生在校表现情况和家庭经济困难情况要进行详实的调查和严格的审查，做到精准资助、应助尽助。</w:t>
      </w:r>
    </w:p>
    <w:p w14:paraId="41DB739D">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宋体" w:eastAsia="仿宋_GB2312" w:cstheme="minorBidi"/>
          <w:kern w:val="2"/>
          <w:sz w:val="32"/>
          <w:szCs w:val="32"/>
          <w:highlight w:val="yellow"/>
          <w:lang w:val="en-US" w:eastAsia="zh-CN" w:bidi="ar-SA"/>
        </w:rPr>
      </w:pPr>
      <w:bookmarkStart w:id="0" w:name="_GoBack"/>
      <w:r>
        <w:rPr>
          <w:rFonts w:hint="eastAsia" w:ascii="仿宋_GB2312" w:hAnsi="宋体" w:eastAsia="仿宋_GB2312" w:cstheme="minorBidi"/>
          <w:kern w:val="2"/>
          <w:sz w:val="32"/>
          <w:szCs w:val="32"/>
          <w:highlight w:val="yellow"/>
          <w:lang w:val="en-US" w:eastAsia="zh-CN" w:bidi="ar-SA"/>
        </w:rPr>
        <w:t>（三）国家助学金不可兼得（一档、二档、TYSB国家助学金），国家助学金与捐赠助学金、学院助学金可以兼得。</w:t>
      </w:r>
    </w:p>
    <w:bookmarkEnd w:id="0"/>
    <w:p w14:paraId="1A527376">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（四）对于受到校级违纪处分的学生，在处分生效期内不予受理其国家助学金申请，处分期满后，经教育帮助后有明显进步的，可酌情重新受理其资助申请。</w:t>
      </w:r>
    </w:p>
    <w:p w14:paraId="3B78B9CA">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五）获得捐赠助学金的学生，应以适当方式表达对捐赠人的感恩之情，每年学校会制作评定情况汇报感谢册送给捐赠方。要求每人写一封致捐赠人的感谢信并附近期证件照及生活照各一张，书信要求称谓准确、内容真实，语言通顺、感情真挚、无错别字，800-1000字左右，需使用繁体字；照片要求正面照、容貌清晰、衣着正式，以本人“二级学院+姓名”命名文档；杨咏曼助学金的称呼统一为“</w:t>
      </w:r>
      <w:r>
        <w:rPr>
          <w:rFonts w:hint="eastAsia" w:ascii="仿宋_GB2312" w:hAnsi="宋体" w:eastAsia="宋体" w:cstheme="minorBidi"/>
          <w:kern w:val="2"/>
          <w:sz w:val="32"/>
          <w:szCs w:val="32"/>
          <w:lang w:val="en-US" w:eastAsia="zh-CN" w:bidi="ar-SA"/>
        </w:rPr>
        <w:t>尊敬的楊詠曼女士</w:t>
      </w:r>
      <w:r>
        <w:rPr>
          <w:rFonts w:hint="eastAsia" w:ascii="仿宋_GB2312" w:hAnsi="宋体" w:eastAsia="仿宋_GB2312" w:cstheme="minorBidi"/>
          <w:kern w:val="2"/>
          <w:sz w:val="32"/>
          <w:szCs w:val="32"/>
          <w:lang w:val="en-US" w:eastAsia="zh-CN" w:bidi="ar-SA"/>
        </w:rPr>
        <w:t>”。感谢信末写自己的姓名和写信日期。</w:t>
      </w:r>
    </w:p>
    <w:p w14:paraId="34602507">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学生感谢信（Word文档、宋体小四，间距固定值28磅）和个人照片（jpg格式、1M以上）以电子版形式上交，为确保照片与本人对应准确，感谢信文档与照片均以“学院名称+本人名字”做好命名，放于一个文件夹中。各学院进行检查审核，不符合以上要求者应重新提供，最后以学院为单位提交，请将文件命名为“学院名称+杨咏曼奖助学金感谢册材料”于10月24日前将电子版发送至邮箱1173622521@qq.com。</w:t>
      </w:r>
    </w:p>
    <w:p w14:paraId="1F022B25">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kern w:val="2"/>
          <w:sz w:val="32"/>
          <w:szCs w:val="32"/>
          <w:lang w:val="en-US" w:eastAsia="zh-CN" w:bidi="ar-SA"/>
        </w:rPr>
        <w:t>（六）</w:t>
      </w:r>
      <w:r>
        <w:rPr>
          <w:rFonts w:hint="eastAsia" w:ascii="仿宋" w:hAnsi="仿宋" w:eastAsia="仿宋" w:cs="仿宋"/>
          <w:b w:val="0"/>
          <w:bCs w:val="0"/>
          <w:sz w:val="32"/>
          <w:szCs w:val="32"/>
        </w:rPr>
        <w:t>国家助学金依照国家规定按月发放给受助学生，捐赠助学金和</w:t>
      </w:r>
      <w:r>
        <w:rPr>
          <w:rFonts w:hint="eastAsia" w:ascii="仿宋" w:hAnsi="仿宋" w:eastAsia="仿宋" w:cs="仿宋"/>
          <w:b w:val="0"/>
          <w:bCs w:val="0"/>
          <w:sz w:val="32"/>
          <w:szCs w:val="32"/>
          <w:lang w:val="en-US" w:eastAsia="zh-CN"/>
        </w:rPr>
        <w:t>学院</w:t>
      </w:r>
      <w:r>
        <w:rPr>
          <w:rFonts w:hint="eastAsia" w:ascii="仿宋" w:hAnsi="仿宋" w:eastAsia="仿宋" w:cs="仿宋"/>
          <w:b w:val="0"/>
          <w:bCs w:val="0"/>
          <w:sz w:val="32"/>
          <w:szCs w:val="32"/>
        </w:rPr>
        <w:t>助学金一次性发放。为确保正常发放，学生须核对本人</w:t>
      </w:r>
      <w:r>
        <w:rPr>
          <w:rFonts w:hint="eastAsia" w:ascii="仿宋" w:hAnsi="仿宋" w:eastAsia="仿宋" w:cs="仿宋"/>
          <w:b w:val="0"/>
          <w:bCs w:val="0"/>
          <w:sz w:val="32"/>
          <w:szCs w:val="32"/>
          <w:lang w:val="en-US" w:eastAsia="zh-CN"/>
        </w:rPr>
        <w:t>农业银行卡</w:t>
      </w:r>
      <w:r>
        <w:rPr>
          <w:rFonts w:hint="eastAsia" w:ascii="仿宋" w:hAnsi="仿宋" w:eastAsia="仿宋" w:cs="仿宋"/>
          <w:b w:val="0"/>
          <w:bCs w:val="0"/>
          <w:sz w:val="32"/>
          <w:szCs w:val="32"/>
        </w:rPr>
        <w:t>（非本人卡不可用），确保卡号准确，卡户名、本人身份证姓名、本人在学校系统姓名一致，卡已激活，卡状态正常，</w:t>
      </w:r>
      <w:r>
        <w:rPr>
          <w:rFonts w:hint="eastAsia" w:ascii="仿宋" w:hAnsi="仿宋" w:eastAsia="仿宋" w:cs="仿宋"/>
          <w:b w:val="0"/>
          <w:bCs w:val="0"/>
          <w:sz w:val="32"/>
          <w:szCs w:val="32"/>
          <w:lang w:val="en-US" w:eastAsia="zh-CN"/>
        </w:rPr>
        <w:t>同时请学生务必在11月进行一次卡内转账操作以避免卡冻结。</w:t>
      </w:r>
      <w:r>
        <w:rPr>
          <w:rFonts w:hint="eastAsia" w:ascii="仿宋" w:hAnsi="仿宋" w:eastAsia="仿宋" w:cs="仿宋"/>
          <w:b w:val="0"/>
          <w:bCs w:val="0"/>
          <w:sz w:val="32"/>
          <w:szCs w:val="32"/>
        </w:rPr>
        <w:t>如有问题携带身份证件到</w:t>
      </w:r>
      <w:r>
        <w:rPr>
          <w:rFonts w:hint="eastAsia" w:ascii="仿宋" w:hAnsi="仿宋" w:eastAsia="仿宋" w:cs="仿宋"/>
          <w:b w:val="0"/>
          <w:bCs w:val="0"/>
          <w:sz w:val="32"/>
          <w:szCs w:val="32"/>
          <w:lang w:val="en-US" w:eastAsia="zh-CN"/>
        </w:rPr>
        <w:t>农业银行</w:t>
      </w:r>
      <w:r>
        <w:rPr>
          <w:rFonts w:hint="eastAsia" w:ascii="仿宋" w:hAnsi="仿宋" w:eastAsia="仿宋" w:cs="仿宋"/>
          <w:b w:val="0"/>
          <w:bCs w:val="0"/>
          <w:sz w:val="32"/>
          <w:szCs w:val="32"/>
        </w:rPr>
        <w:t>网点办理；如</w:t>
      </w:r>
      <w:r>
        <w:rPr>
          <w:rFonts w:hint="eastAsia" w:ascii="仿宋" w:hAnsi="仿宋" w:eastAsia="仿宋" w:cs="仿宋"/>
          <w:b w:val="0"/>
          <w:bCs w:val="0"/>
          <w:sz w:val="32"/>
          <w:szCs w:val="32"/>
          <w:lang w:val="en-US" w:eastAsia="zh-CN"/>
        </w:rPr>
        <w:t>原学费</w:t>
      </w:r>
      <w:r>
        <w:rPr>
          <w:rFonts w:hint="eastAsia" w:ascii="仿宋" w:hAnsi="仿宋" w:eastAsia="仿宋" w:cs="仿宋"/>
          <w:b w:val="0"/>
          <w:bCs w:val="0"/>
          <w:sz w:val="32"/>
          <w:szCs w:val="32"/>
        </w:rPr>
        <w:t>卡遗失注销，新办理</w:t>
      </w:r>
      <w:r>
        <w:rPr>
          <w:rFonts w:hint="eastAsia" w:ascii="仿宋" w:hAnsi="仿宋" w:eastAsia="仿宋" w:cs="仿宋"/>
          <w:b w:val="0"/>
          <w:bCs w:val="0"/>
          <w:sz w:val="32"/>
          <w:szCs w:val="32"/>
          <w:lang w:val="en-US" w:eastAsia="zh-CN"/>
        </w:rPr>
        <w:t>农行</w:t>
      </w:r>
      <w:r>
        <w:rPr>
          <w:rFonts w:hint="eastAsia" w:ascii="仿宋" w:hAnsi="仿宋" w:eastAsia="仿宋" w:cs="仿宋"/>
          <w:b w:val="0"/>
          <w:bCs w:val="0"/>
          <w:sz w:val="32"/>
          <w:szCs w:val="32"/>
        </w:rPr>
        <w:t>卡，须及时</w:t>
      </w:r>
      <w:r>
        <w:rPr>
          <w:rFonts w:hint="eastAsia" w:ascii="仿宋" w:hAnsi="仿宋" w:eastAsia="仿宋" w:cs="仿宋"/>
          <w:b w:val="0"/>
          <w:bCs w:val="0"/>
          <w:sz w:val="32"/>
          <w:szCs w:val="32"/>
          <w:lang w:val="en-US" w:eastAsia="zh-CN"/>
        </w:rPr>
        <w:t>到学院财务部</w:t>
      </w:r>
      <w:r>
        <w:rPr>
          <w:rFonts w:hint="eastAsia" w:ascii="仿宋" w:hAnsi="仿宋" w:eastAsia="仿宋" w:cs="仿宋"/>
          <w:b w:val="0"/>
          <w:bCs w:val="0"/>
          <w:sz w:val="32"/>
          <w:szCs w:val="32"/>
        </w:rPr>
        <w:t>更新卡号。</w:t>
      </w:r>
    </w:p>
    <w:p w14:paraId="03A7F91F">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kern w:val="2"/>
          <w:sz w:val="32"/>
          <w:szCs w:val="32"/>
          <w:lang w:val="en-US" w:eastAsia="zh-CN" w:bidi="ar-SA"/>
        </w:rPr>
        <w:t>（七）</w:t>
      </w:r>
      <w:r>
        <w:rPr>
          <w:rFonts w:hint="eastAsia" w:ascii="仿宋" w:hAnsi="仿宋" w:eastAsia="仿宋" w:cs="仿宋"/>
          <w:b w:val="0"/>
          <w:bCs w:val="0"/>
          <w:sz w:val="32"/>
          <w:szCs w:val="32"/>
          <w:lang w:val="en-US" w:eastAsia="zh-CN"/>
        </w:rPr>
        <w:t>享受国家助学金的学生如退学、受到违纪处分者，应中止国家助学金的发放。由于出国、疾病等原因办理保留学籍或休学等手续的，暂停对其发放国家助学金，待其恢复学籍后再行发放。超过基本修业年限的在校生不再享受国家助学金。</w:t>
      </w:r>
    </w:p>
    <w:p w14:paraId="16719DF8">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b/>
          <w:sz w:val="32"/>
          <w:szCs w:val="32"/>
        </w:rPr>
      </w:pPr>
      <w:r>
        <w:rPr>
          <w:rFonts w:hint="eastAsia" w:ascii="黑体" w:hAnsi="黑体" w:eastAsia="黑体"/>
          <w:b/>
          <w:sz w:val="32"/>
          <w:szCs w:val="32"/>
        </w:rPr>
        <w:t>五、监督与投诉</w:t>
      </w:r>
    </w:p>
    <w:p w14:paraId="0CC6ED5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师生们对受助人选有意见，应在公示期间及时反映，公示期之后，再有异议者，一般不予受理。</w:t>
      </w:r>
    </w:p>
    <w:p w14:paraId="2DC93CC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rPr>
        <w:t>地点：</w:t>
      </w:r>
      <w:r>
        <w:rPr>
          <w:rFonts w:hint="eastAsia" w:ascii="仿宋_GB2312" w:hAnsi="宋体" w:eastAsia="仿宋_GB2312"/>
          <w:sz w:val="32"/>
          <w:szCs w:val="32"/>
          <w:lang w:val="en-US" w:eastAsia="zh-CN"/>
        </w:rPr>
        <w:t>生命楼117办公室</w:t>
      </w:r>
    </w:p>
    <w:p w14:paraId="2F29400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联系人：</w:t>
      </w:r>
      <w:r>
        <w:rPr>
          <w:rFonts w:hint="eastAsia" w:ascii="仿宋_GB2312" w:hAnsi="宋体" w:eastAsia="仿宋_GB2312"/>
          <w:sz w:val="32"/>
          <w:szCs w:val="32"/>
          <w:lang w:val="en-US" w:eastAsia="zh-CN"/>
        </w:rPr>
        <w:t>徐老师（13645748364）</w:t>
      </w:r>
    </w:p>
    <w:p w14:paraId="06C24A9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lang w:val="en-US" w:eastAsia="zh-CN"/>
        </w:rPr>
        <w:t>邮箱</w:t>
      </w:r>
      <w:r>
        <w:rPr>
          <w:rFonts w:hint="eastAsia" w:ascii="仿宋_GB2312" w:hAnsi="宋体" w:eastAsia="仿宋_GB2312"/>
          <w:sz w:val="32"/>
          <w:szCs w:val="32"/>
        </w:rPr>
        <w:t>：</w:t>
      </w:r>
      <w:r>
        <w:rPr>
          <w:rFonts w:hint="eastAsia" w:ascii="仿宋_GB2312" w:hAnsi="宋体" w:eastAsia="仿宋_GB2312"/>
          <w:sz w:val="32"/>
          <w:szCs w:val="32"/>
          <w:lang w:val="en-US" w:eastAsia="zh-CN"/>
        </w:rPr>
        <w:t>1173622521</w:t>
      </w:r>
      <w:r>
        <w:rPr>
          <w:rFonts w:hint="eastAsia" w:ascii="仿宋_GB2312" w:hAnsi="宋体" w:eastAsia="仿宋_GB2312"/>
          <w:sz w:val="32"/>
          <w:szCs w:val="32"/>
        </w:rPr>
        <w:t>@qq</w:t>
      </w:r>
      <w:r>
        <w:rPr>
          <w:rFonts w:ascii="仿宋_GB2312" w:hAnsi="宋体" w:eastAsia="仿宋_GB2312"/>
          <w:sz w:val="32"/>
          <w:szCs w:val="32"/>
        </w:rPr>
        <w:t>.</w:t>
      </w:r>
      <w:r>
        <w:rPr>
          <w:rFonts w:hint="eastAsia" w:ascii="仿宋_GB2312" w:hAnsi="宋体" w:eastAsia="仿宋_GB2312"/>
          <w:sz w:val="32"/>
          <w:szCs w:val="32"/>
        </w:rPr>
        <w:t>com。</w:t>
      </w:r>
      <w:r>
        <w:rPr>
          <w:rFonts w:ascii="仿宋_GB2312" w:hAnsi="宋体" w:eastAsia="仿宋_GB2312"/>
          <w:sz w:val="32"/>
          <w:szCs w:val="32"/>
        </w:rPr>
        <w:t xml:space="preserve"> </w:t>
      </w:r>
    </w:p>
    <w:p w14:paraId="42480333">
      <w:pPr>
        <w:keepNext w:val="0"/>
        <w:keepLines w:val="0"/>
        <w:pageBreakBefore w:val="0"/>
        <w:widowControl/>
        <w:kinsoku/>
        <w:wordWrap/>
        <w:overflowPunct/>
        <w:topLinePunct w:val="0"/>
        <w:autoSpaceDE/>
        <w:autoSpaceDN/>
        <w:bidi w:val="0"/>
        <w:adjustRightInd/>
        <w:snapToGrid/>
        <w:spacing w:before="312" w:beforeLines="100" w:line="520" w:lineRule="exact"/>
        <w:ind w:firstLine="640" w:firstLineChars="200"/>
        <w:jc w:val="right"/>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生命科学与材料化学学院学工办</w:t>
      </w:r>
    </w:p>
    <w:p w14:paraId="331050D2">
      <w:pPr>
        <w:jc w:val="right"/>
      </w:pPr>
      <w:r>
        <w:rPr>
          <w:rFonts w:hint="eastAsia" w:ascii="仿宋_GB2312" w:hAnsi="宋体" w:eastAsia="仿宋_GB2312"/>
          <w:sz w:val="32"/>
          <w:szCs w:val="32"/>
        </w:rPr>
        <w:t xml:space="preserve"> </w:t>
      </w:r>
      <w:r>
        <w:rPr>
          <w:rFonts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w:t>
      </w:r>
      <w:r>
        <w:rPr>
          <w:rFonts w:hint="eastAsia" w:ascii="仿宋_GB2312" w:hAnsi="宋体" w:eastAsia="仿宋_GB2312"/>
          <w:sz w:val="32"/>
          <w:szCs w:val="32"/>
          <w:lang w:val="en-US" w:eastAsia="zh-CN"/>
        </w:rPr>
        <w:t>10</w:t>
      </w:r>
      <w:r>
        <w:rPr>
          <w:rFonts w:hint="eastAsia" w:ascii="仿宋_GB2312" w:hAnsi="宋体" w:eastAsia="仿宋_GB2312"/>
          <w:sz w:val="32"/>
          <w:szCs w:val="32"/>
        </w:rPr>
        <w:t>月</w:t>
      </w:r>
      <w:r>
        <w:rPr>
          <w:rFonts w:hint="eastAsia" w:ascii="仿宋_GB2312" w:hAnsi="宋体" w:eastAsia="仿宋_GB2312"/>
          <w:sz w:val="32"/>
          <w:szCs w:val="32"/>
          <w:lang w:val="en-US" w:eastAsia="zh-CN"/>
        </w:rPr>
        <w:t>18</w:t>
      </w:r>
      <w:r>
        <w:rPr>
          <w:rFonts w:hint="eastAsia" w:ascii="仿宋_GB2312" w:hAnsi="宋体"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MzU4MGMwOTVmMjViNGJhMWMxMjQ1OTcxMWY5N2UifQ=="/>
  </w:docVars>
  <w:rsids>
    <w:rsidRoot w:val="00000000"/>
    <w:rsid w:val="62641628"/>
    <w:rsid w:val="73CD2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2024-10-18T08:19:47Z</dcterms:created>
  <dc:creator>Administrator</dc:creator>
  <cp:lastModifiedBy>XLF</cp:lastModifiedBy>
  <dcterms:modified xsi:type="dcterms:W3CDTF">2024-10-18T08:49:29Z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AE6E1B05A542473B93A05292DE8532E2_12</vt:lpwstr>
  </property>
</Properties>
</file>