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bookmarkStart w:id="0" w:name="_GoBack"/>
      <w:bookmarkEnd w:id="0"/>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动物细胞学实验室位于11号楼203，面积103.55㎡。作为生物技术专业的教学实验室，是开展细胞生物学、动物生物学等教学实验的场所。专业现有专任教师、技术人员共13人，其中教授1人，副教授3人，讲师7人，实验师1人，其中博士学位10人，硕士学位2人。</w:t>
      </w:r>
    </w:p>
    <w:p>
      <w:pPr>
        <w:spacing w:line="360" w:lineRule="auto"/>
        <w:ind w:firstLine="480" w:firstLineChars="200"/>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实验室主要有电子分析天平、倒置式生物显微镜、智能生化培养箱、台式酸度离子计、台式离心机、恒温水浴锅、通风橱、药品柜等实验仪器及设备。</w:t>
      </w:r>
    </w:p>
    <w:p>
      <w:pPr>
        <w:spacing w:line="360" w:lineRule="auto"/>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实验室的主要任务为承担动物生物学、细胞生物学等课程的实验教学。动物生物学实验课程主要包括介绍各类群代表动物的形态结构和功能特点以及动物解剖的基本方法，涉及各类动物的消化、循环、呼吸、排泄、生殖、神经等各大系统内容。本课程要求学生完成要求的实验环节后，系统掌握动物解剖的基本方法，学会观察描述动物的外形特征和结构特点，使学生充分认识自然界动物的进化关系；具备对常见经济动物的分类鉴别能力、实验解剖的动手能力和对形态结构的判断能力，并具备独立操作、独立思考、综合分析的能力，从而深入理解动物内部结构与系统进化的意义，理解动物类群结构与功能相适应、结构功能与环境相适应的关系，进一步加深理解所学理论课的内容；引导学生树立投身科学研究的使命感，激发学生强烈的家国情怀、保护生物多样性和实现可持续发展的理想与责任心。保证学生达成专业的相应毕业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i w:val="0"/>
          <w:iCs w:val="0"/>
          <w:caps w:val="0"/>
          <w:color w:val="auto"/>
          <w:spacing w:val="0"/>
          <w:kern w:val="0"/>
          <w:sz w:val="24"/>
          <w:szCs w:val="24"/>
          <w:shd w:val="clear" w:fill="FFFFFF"/>
          <w:lang w:val="en-US" w:eastAsia="zh-CN" w:bidi="ar"/>
        </w:rPr>
        <w:t>细胞生物学实验是一门重要的专业基础课，主要向学生传授两方面内容：（1）细胞与细胞器的主要形态结构与功能；（2）细胞的增殖、分化、衰老与凋亡等主要生命活动。同时细胞生物学也是一门实验性学科，为此特开设实验，以加强学生动手操作能力，具体内容涉及一些细胞的形态观察、细胞组分的分离与分析、细胞培养与细胞工程的主要技术及其介绍。通过细胞生物学实验教学和学生实验操作，使学生系统掌握细胞的结构、功能及生命活动规律的认识和理解；具备细胞生物学相关的一些基本实验技术，树立学生的科学研究素质和创新能力。保证学生达成专业的相应毕业要求。注重培养学生的创新实践能力，学生可掌握植物细胞骨架的观察、细胞凋亡的诱导与检测、细胞活性检测、细胞融合等生物学技术的实验原理和操作方法，具备完成相关科学研究的知识和能力基础及现代细胞生物学研究的思维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ZGNjY2ZkYmIzYTZiZWM1N2Q0Njc4NThjYjc2MDcifQ=="/>
  </w:docVars>
  <w:rsids>
    <w:rsidRoot w:val="00000000"/>
    <w:rsid w:val="19CC0FD7"/>
    <w:rsid w:val="55624FFD"/>
    <w:rsid w:val="695E105C"/>
    <w:rsid w:val="71D21A55"/>
    <w:rsid w:val="7E6A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912</Words>
  <Characters>922</Characters>
  <Lines>0</Lines>
  <Paragraphs>0</Paragraphs>
  <TotalTime>9</TotalTime>
  <ScaleCrop>false</ScaleCrop>
  <LinksUpToDate>false</LinksUpToDate>
  <CharactersWithSpaces>922</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2022-12-06T01:45:00Z</dcterms:created>
  <dc:creator>zxl</dc:creator>
  <cp:lastModifiedBy>李海燕</cp:lastModifiedBy>
  <dcterms:modified xsi:type="dcterms:W3CDTF">2022-12-15T02:37:08Z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BC86BD08F4E84B8B833EFA904364B753</vt:lpwstr>
  </property>
</Properties>
</file>