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325D" w:rsidRDefault="007F325D" w:rsidP="007F325D">
      <w:pPr>
        <w:jc w:val="center"/>
        <w:rPr>
          <w:rFonts w:ascii="微软雅黑" w:eastAsia="微软雅黑" w:hAnsi="微软雅黑" w:cs="微软雅黑"/>
          <w:sz w:val="30"/>
          <w:szCs w:val="30"/>
        </w:rPr>
      </w:pPr>
      <w:bookmarkStart w:id="0" w:name="_GoBack"/>
      <w:r>
        <w:rPr>
          <w:rFonts w:ascii="微软雅黑" w:eastAsia="微软雅黑" w:hAnsi="微软雅黑" w:cs="微软雅黑" w:hint="eastAsia"/>
          <w:sz w:val="30"/>
          <w:szCs w:val="30"/>
        </w:rPr>
        <w:t>《色谱分析技术》</w:t>
      </w:r>
      <w:r>
        <w:rPr>
          <w:rFonts w:ascii="微软雅黑" w:eastAsia="微软雅黑" w:hAnsi="微软雅黑" w:cs="微软雅黑" w:hint="eastAsia"/>
          <w:sz w:val="30"/>
          <w:szCs w:val="30"/>
        </w:rPr>
        <w:t>课程简介</w:t>
      </w:r>
    </w:p>
    <w:bookmarkEnd w:id="0"/>
    <w:p w:rsidR="007F325D" w:rsidRPr="007F325D" w:rsidRDefault="007F325D" w:rsidP="007F325D">
      <w:pPr>
        <w:suppressAutoHyphens/>
        <w:spacing w:line="480" w:lineRule="auto"/>
        <w:ind w:firstLineChars="200" w:firstLine="560"/>
        <w:rPr>
          <w:rFonts w:ascii="宋体" w:eastAsia="宋体" w:hAnsi="宋体"/>
          <w:sz w:val="28"/>
          <w:szCs w:val="28"/>
        </w:rPr>
      </w:pPr>
      <w:r w:rsidRPr="007F325D">
        <w:rPr>
          <w:rFonts w:ascii="宋体" w:eastAsia="宋体" w:hAnsi="宋体" w:hint="eastAsia"/>
          <w:sz w:val="28"/>
          <w:szCs w:val="28"/>
        </w:rPr>
        <w:t>色谱分析法是一种重要的分离分析方法，被广泛地应用于药物研究、食品分析、生物医学分析、石油化工、有机合成以及环境保护等诸多领域，在分析化学各类方法中具有举足轻重的地位。色谱分析法的种类繁多，包括气相色谱法、高效液相色谱法、离子色谱法、超临界流体色谱法、薄层色谱法以及毛细管电泳等。色谱法是分析化学中应用最广泛发展最迅速的研究领域，新技术新方法日新月异，其前沿研究领域主要包括：（1）新型固定相技术；（2）检测方法研究；（3）新型色谱专家系统；（4）色谱方法</w:t>
      </w:r>
      <w:proofErr w:type="gramStart"/>
      <w:r w:rsidRPr="007F325D">
        <w:rPr>
          <w:rFonts w:ascii="宋体" w:eastAsia="宋体" w:hAnsi="宋体" w:hint="eastAsia"/>
          <w:sz w:val="28"/>
          <w:szCs w:val="28"/>
        </w:rPr>
        <w:t>学开发</w:t>
      </w:r>
      <w:proofErr w:type="gramEnd"/>
      <w:r w:rsidRPr="007F325D">
        <w:rPr>
          <w:rFonts w:ascii="宋体" w:eastAsia="宋体" w:hAnsi="宋体" w:hint="eastAsia"/>
          <w:sz w:val="28"/>
          <w:szCs w:val="28"/>
        </w:rPr>
        <w:t>等。</w:t>
      </w:r>
    </w:p>
    <w:p w:rsidR="007F325D" w:rsidRDefault="007F325D" w:rsidP="007F325D">
      <w:pPr>
        <w:spacing w:line="480" w:lineRule="auto"/>
        <w:ind w:firstLine="200"/>
        <w:rPr>
          <w:rFonts w:ascii="宋体" w:eastAsia="宋体" w:hAnsi="宋体"/>
          <w:sz w:val="28"/>
          <w:szCs w:val="28"/>
        </w:rPr>
      </w:pPr>
      <w:r w:rsidRPr="007F325D">
        <w:rPr>
          <w:rFonts w:ascii="宋体" w:eastAsia="宋体" w:hAnsi="宋体" w:hint="eastAsia"/>
          <w:sz w:val="28"/>
          <w:szCs w:val="28"/>
        </w:rPr>
        <w:t>通过本门课程的学习，要求学生掌握色谱分析法的基本原理以及各类色谱仪器的基本结构和使用要点，初步具有利用色谱分析技术解决分析化学问题的能力。同时，本课程旨在结合色谱分析在现代分析测试行业中的地位，培养学生的工程师思维和职业价值观。</w:t>
      </w:r>
    </w:p>
    <w:p w:rsidR="007F325D" w:rsidRDefault="007F325D" w:rsidP="007F325D">
      <w:pPr>
        <w:spacing w:line="480" w:lineRule="auto"/>
        <w:ind w:firstLine="200"/>
        <w:rPr>
          <w:rFonts w:ascii="宋体" w:eastAsia="宋体" w:hAnsi="宋体"/>
          <w:sz w:val="28"/>
          <w:szCs w:val="28"/>
        </w:rPr>
      </w:pPr>
    </w:p>
    <w:p w:rsidR="007F325D" w:rsidRDefault="007F325D" w:rsidP="007F325D">
      <w:pPr>
        <w:spacing w:line="480" w:lineRule="auto"/>
        <w:ind w:firstLine="200"/>
        <w:rPr>
          <w:rFonts w:ascii="宋体" w:eastAsia="宋体" w:hAnsi="宋体"/>
          <w:sz w:val="28"/>
          <w:szCs w:val="28"/>
        </w:rPr>
      </w:pPr>
    </w:p>
    <w:p w:rsidR="007F325D" w:rsidRDefault="007F325D" w:rsidP="007F325D">
      <w:pPr>
        <w:pStyle w:val="Default"/>
        <w:spacing w:line="480" w:lineRule="auto"/>
        <w:jc w:val="both"/>
        <w:rPr>
          <w:rFonts w:ascii="宋体" w:eastAsia="宋体" w:hAnsi="宋体" w:cs="宋体" w:hint="default"/>
          <w:sz w:val="28"/>
          <w:szCs w:val="28"/>
        </w:rPr>
      </w:pPr>
      <w:r>
        <w:rPr>
          <w:rFonts w:ascii="宋体" w:eastAsia="宋体" w:hAnsi="宋体" w:cs="宋体"/>
          <w:b/>
          <w:bCs/>
          <w:sz w:val="28"/>
          <w:szCs w:val="28"/>
        </w:rPr>
        <w:t>课程性质：</w:t>
      </w:r>
      <w:r>
        <w:rPr>
          <w:rFonts w:ascii="宋体" w:eastAsia="宋体" w:hAnsi="宋体" w:cs="宋体"/>
          <w:sz w:val="28"/>
          <w:szCs w:val="28"/>
        </w:rPr>
        <w:t>专业选修课</w:t>
      </w:r>
    </w:p>
    <w:p w:rsidR="007F325D" w:rsidRDefault="007F325D" w:rsidP="007F325D">
      <w:pPr>
        <w:pStyle w:val="Default"/>
        <w:spacing w:line="480" w:lineRule="auto"/>
        <w:jc w:val="both"/>
        <w:rPr>
          <w:rFonts w:ascii="宋体" w:eastAsia="宋体" w:hAnsi="宋体" w:cs="宋体" w:hint="default"/>
          <w:sz w:val="28"/>
          <w:szCs w:val="28"/>
        </w:rPr>
      </w:pPr>
      <w:r>
        <w:rPr>
          <w:rFonts w:ascii="宋体" w:eastAsia="宋体" w:hAnsi="宋体" w:cs="宋体"/>
          <w:b/>
          <w:bCs/>
          <w:sz w:val="28"/>
          <w:szCs w:val="28"/>
        </w:rPr>
        <w:t>授课对象：</w:t>
      </w:r>
      <w:r>
        <w:rPr>
          <w:rFonts w:ascii="宋体" w:eastAsia="宋体" w:hAnsi="宋体" w:cs="宋体"/>
          <w:sz w:val="28"/>
          <w:szCs w:val="28"/>
        </w:rPr>
        <w:t>应用化学专业本科生</w:t>
      </w:r>
    </w:p>
    <w:p w:rsidR="007F325D" w:rsidRDefault="007F325D" w:rsidP="007F325D">
      <w:pPr>
        <w:pStyle w:val="Default"/>
        <w:spacing w:line="480" w:lineRule="auto"/>
        <w:jc w:val="both"/>
        <w:rPr>
          <w:rFonts w:ascii="宋体" w:eastAsia="宋体" w:hAnsi="宋体" w:cs="宋体" w:hint="default"/>
          <w:sz w:val="28"/>
          <w:szCs w:val="28"/>
        </w:rPr>
      </w:pPr>
      <w:r>
        <w:rPr>
          <w:rFonts w:ascii="宋体" w:eastAsia="宋体" w:hAnsi="宋体" w:cs="宋体"/>
          <w:b/>
          <w:bCs/>
          <w:sz w:val="28"/>
          <w:szCs w:val="28"/>
        </w:rPr>
        <w:t>学时：</w:t>
      </w:r>
      <w:r>
        <w:rPr>
          <w:rFonts w:ascii="宋体" w:eastAsia="宋体" w:hAnsi="宋体" w:cs="宋体" w:hint="default"/>
          <w:sz w:val="28"/>
          <w:szCs w:val="28"/>
        </w:rPr>
        <w:t>32</w:t>
      </w:r>
      <w:r>
        <w:rPr>
          <w:rFonts w:ascii="宋体" w:eastAsia="宋体" w:hAnsi="宋体" w:cs="宋体"/>
          <w:sz w:val="28"/>
          <w:szCs w:val="28"/>
        </w:rPr>
        <w:t>学时</w:t>
      </w:r>
    </w:p>
    <w:p w:rsidR="007F325D" w:rsidRPr="007F325D" w:rsidRDefault="007F325D" w:rsidP="007F325D">
      <w:pPr>
        <w:spacing w:line="480" w:lineRule="auto"/>
        <w:rPr>
          <w:rFonts w:ascii="宋体" w:eastAsia="宋体" w:hAnsi="宋体" w:hint="eastAsia"/>
          <w:sz w:val="28"/>
          <w:szCs w:val="28"/>
        </w:rPr>
      </w:pPr>
    </w:p>
    <w:sectPr w:rsidR="007F325D" w:rsidRPr="007F325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楷体_GB2312">
    <w:altName w:val="楷体"/>
    <w:charset w:val="86"/>
    <w:family w:val="modern"/>
    <w:pitch w:val="default"/>
    <w:sig w:usb0="00000000" w:usb1="0000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25D"/>
    <w:rsid w:val="007F32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A3115"/>
  <w15:chartTrackingRefBased/>
  <w15:docId w15:val="{A6F106D2-FEBF-4F81-A9A1-7AFF1252B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unhideWhenUsed/>
    <w:qFormat/>
    <w:rsid w:val="007F325D"/>
    <w:pPr>
      <w:widowControl w:val="0"/>
      <w:autoSpaceDE w:val="0"/>
      <w:autoSpaceDN w:val="0"/>
      <w:adjustRightInd w:val="0"/>
    </w:pPr>
    <w:rPr>
      <w:rFonts w:ascii="楷体_GB2312" w:eastAsia="楷体_GB2312" w:hAnsi="楷体_GB2312" w:cs="Times New Roman" w:hint="eastAsia"/>
      <w:color w:val="000000"/>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59</Words>
  <Characters>339</Characters>
  <Application>Microsoft Office Word</Application>
  <DocSecurity>0</DocSecurity>
  <Lines>2</Lines>
  <Paragraphs>1</Paragraphs>
  <ScaleCrop>false</ScaleCrop>
  <Company/>
  <LinksUpToDate>false</LinksUpToDate>
  <CharactersWithSpaces>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2022-12-08T01:51:00Z</dcterms:created>
  <dcterms:modified xsi:type="dcterms:W3CDTF">2022-12-08T01:53:00Z</dcterms:modified>
</cp:coreProperties>
</file>