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sz w:val="44"/>
          <w:szCs w:val="44"/>
        </w:rPr>
      </w:pPr>
      <w:r>
        <w:rPr>
          <w:rFonts w:eastAsia="黑体"/>
          <w:b/>
          <w:sz w:val="44"/>
          <w:szCs w:val="44"/>
        </w:rPr>
        <w:drawing>
          <wp:inline distT="0" distB="0" distL="0" distR="0">
            <wp:extent cx="4371975" cy="880110"/>
            <wp:effectExtent l="0" t="0" r="9525" b="15240"/>
            <wp:docPr id="2" name="图片 2" descr="C:\Users\Lenovo\AppData\Local\Temp\16480186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AppData\Local\Temp\164801861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371975" cy="880135"/>
                    </a:xfrm>
                    <a:prstGeom prst="rect">
                      <a:avLst/>
                    </a:prstGeom>
                    <a:solidFill>
                      <a:schemeClr val="accent1"/>
                    </a:solidFill>
                    <a:ln>
                      <a:noFill/>
                    </a:ln>
                  </pic:spPr>
                </pic:pic>
              </a:graphicData>
            </a:graphic>
          </wp:inline>
        </w:drawing>
      </w:r>
    </w:p>
    <w:p>
      <w:pPr>
        <w:jc w:val="center"/>
        <w:rPr>
          <w:rFonts w:hint="eastAsia" w:ascii="微软雅黑" w:hAnsi="微软雅黑" w:eastAsia="微软雅黑" w:cs="微软雅黑"/>
          <w:b/>
          <w:bCs/>
          <w:sz w:val="32"/>
          <w:szCs w:val="32"/>
        </w:rPr>
      </w:pPr>
    </w:p>
    <w:p>
      <w:pPr>
        <w:jc w:val="center"/>
        <w:rPr>
          <w:rFonts w:hint="eastAsia" w:ascii="微软雅黑" w:hAnsi="微软雅黑" w:eastAsia="微软雅黑" w:cs="微软雅黑"/>
          <w:b/>
          <w:bCs/>
          <w:sz w:val="32"/>
          <w:szCs w:val="32"/>
        </w:rPr>
      </w:pPr>
    </w:p>
    <w:p>
      <w:pPr>
        <w:jc w:val="center"/>
        <w:rPr>
          <w:rFonts w:hint="eastAsia" w:ascii="微软雅黑" w:hAnsi="微软雅黑" w:eastAsia="微软雅黑" w:cs="微软雅黑"/>
          <w:b/>
          <w:bCs/>
          <w:sz w:val="32"/>
          <w:szCs w:val="32"/>
        </w:rPr>
      </w:pPr>
    </w:p>
    <w:p>
      <w:pPr>
        <w:jc w:val="center"/>
        <w:rPr>
          <w:rFonts w:hint="eastAsia" w:ascii="微软雅黑" w:hAnsi="微软雅黑" w:eastAsia="微软雅黑" w:cs="微软雅黑"/>
          <w:b/>
          <w:bCs/>
          <w:sz w:val="32"/>
          <w:szCs w:val="32"/>
        </w:rPr>
      </w:pPr>
    </w:p>
    <w:p>
      <w:pPr>
        <w:jc w:val="center"/>
        <w:rPr>
          <w:rFonts w:hint="eastAsia" w:ascii="微软雅黑" w:hAnsi="微软雅黑" w:eastAsia="微软雅黑" w:cs="微软雅黑"/>
          <w:b/>
          <w:bCs/>
          <w:sz w:val="32"/>
          <w:szCs w:val="32"/>
        </w:rPr>
      </w:pPr>
    </w:p>
    <w:p>
      <w:pPr>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巾帼文明岗</w:t>
      </w:r>
      <w:r>
        <w:rPr>
          <w:rFonts w:hint="eastAsia" w:ascii="微软雅黑" w:hAnsi="微软雅黑" w:eastAsia="微软雅黑" w:cs="微软雅黑"/>
          <w:b/>
          <w:bCs/>
          <w:sz w:val="32"/>
          <w:szCs w:val="32"/>
        </w:rPr>
        <w:t>教职工</w:t>
      </w:r>
    </w:p>
    <w:p>
      <w:pPr>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绩效考核和奖励办法（试行）</w:t>
      </w:r>
    </w:p>
    <w:p>
      <w:pPr>
        <w:jc w:val="center"/>
        <w:rPr>
          <w:rFonts w:ascii="微软雅黑" w:hAnsi="微软雅黑" w:eastAsia="微软雅黑" w:cs="微软雅黑"/>
          <w:b/>
          <w:bCs/>
          <w:sz w:val="30"/>
          <w:szCs w:val="30"/>
        </w:rPr>
      </w:pPr>
    </w:p>
    <w:p>
      <w:pPr>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2022.03</w:t>
      </w:r>
    </w:p>
    <w:p>
      <w:pPr>
        <w:spacing w:after="156" w:afterLines="50" w:line="0" w:lineRule="atLeast"/>
        <w:jc w:val="center"/>
        <w:rPr>
          <w:rFonts w:hint="eastAsia" w:ascii="微软雅黑" w:hAnsi="微软雅黑" w:eastAsia="微软雅黑" w:cs="微软雅黑"/>
          <w:b/>
          <w:bCs/>
          <w:sz w:val="30"/>
          <w:szCs w:val="30"/>
        </w:rPr>
      </w:pPr>
    </w:p>
    <w:p>
      <w:pPr>
        <w:spacing w:after="156" w:afterLines="50" w:line="0" w:lineRule="atLeast"/>
        <w:jc w:val="center"/>
        <w:rPr>
          <w:rFonts w:hint="eastAsia" w:ascii="微软雅黑" w:hAnsi="微软雅黑" w:eastAsia="微软雅黑" w:cs="微软雅黑"/>
          <w:b/>
          <w:bCs/>
          <w:sz w:val="30"/>
          <w:szCs w:val="30"/>
        </w:rPr>
      </w:pPr>
    </w:p>
    <w:p>
      <w:pPr>
        <w:spacing w:after="156" w:afterLines="50" w:line="0" w:lineRule="atLeast"/>
        <w:jc w:val="center"/>
        <w:rPr>
          <w:rFonts w:hint="eastAsia" w:ascii="微软雅黑" w:hAnsi="微软雅黑" w:eastAsia="微软雅黑" w:cs="微软雅黑"/>
          <w:b/>
          <w:bCs/>
          <w:sz w:val="30"/>
          <w:szCs w:val="30"/>
        </w:rPr>
      </w:pPr>
    </w:p>
    <w:p>
      <w:pPr>
        <w:spacing w:after="156" w:afterLines="50" w:line="0" w:lineRule="atLeast"/>
        <w:jc w:val="center"/>
        <w:rPr>
          <w:rFonts w:hint="eastAsia" w:ascii="微软雅黑" w:hAnsi="微软雅黑" w:eastAsia="微软雅黑" w:cs="微软雅黑"/>
          <w:b/>
          <w:bCs/>
          <w:sz w:val="30"/>
          <w:szCs w:val="30"/>
        </w:rPr>
      </w:pPr>
      <w:bookmarkStart w:id="27" w:name="_GoBack"/>
      <w:bookmarkEnd w:id="27"/>
    </w:p>
    <w:p>
      <w:pPr>
        <w:spacing w:after="156" w:afterLines="50" w:line="0" w:lineRule="atLeast"/>
        <w:jc w:val="center"/>
        <w:rPr>
          <w:rFonts w:hint="eastAsia" w:ascii="微软雅黑" w:hAnsi="微软雅黑" w:eastAsia="微软雅黑" w:cs="微软雅黑"/>
          <w:b/>
          <w:bCs/>
          <w:sz w:val="30"/>
          <w:szCs w:val="30"/>
        </w:rPr>
      </w:pPr>
    </w:p>
    <w:p>
      <w:pPr>
        <w:spacing w:after="156" w:afterLines="50" w:line="0" w:lineRule="atLeast"/>
        <w:jc w:val="center"/>
        <w:rPr>
          <w:rFonts w:hint="eastAsia" w:ascii="微软雅黑" w:hAnsi="微软雅黑" w:eastAsia="微软雅黑" w:cs="微软雅黑"/>
          <w:b/>
          <w:bCs/>
          <w:sz w:val="30"/>
          <w:szCs w:val="30"/>
        </w:rPr>
      </w:pPr>
    </w:p>
    <w:p>
      <w:pPr>
        <w:spacing w:after="156" w:afterLines="50" w:line="0" w:lineRule="atLeast"/>
        <w:jc w:val="center"/>
        <w:rPr>
          <w:rFonts w:hint="eastAsia" w:ascii="微软雅黑" w:hAnsi="微软雅黑" w:eastAsia="微软雅黑" w:cs="微软雅黑"/>
          <w:b/>
          <w:bCs/>
          <w:sz w:val="30"/>
          <w:szCs w:val="30"/>
        </w:rPr>
      </w:pPr>
    </w:p>
    <w:p>
      <w:pPr>
        <w:spacing w:after="156" w:afterLines="50" w:line="0" w:lineRule="atLeast"/>
        <w:jc w:val="center"/>
        <w:rPr>
          <w:rFonts w:hint="eastAsia" w:ascii="微软雅黑" w:hAnsi="微软雅黑" w:eastAsia="微软雅黑" w:cs="微软雅黑"/>
          <w:b/>
          <w:bCs/>
          <w:sz w:val="30"/>
          <w:szCs w:val="30"/>
        </w:rPr>
      </w:pPr>
    </w:p>
    <w:p>
      <w:pPr>
        <w:spacing w:after="156" w:afterLines="50" w:line="0" w:lineRule="atLeast"/>
        <w:jc w:val="center"/>
        <w:rPr>
          <w:rFonts w:hint="eastAsia" w:ascii="微软雅黑" w:hAnsi="微软雅黑" w:eastAsia="微软雅黑" w:cs="微软雅黑"/>
          <w:b/>
          <w:bCs/>
          <w:sz w:val="30"/>
          <w:szCs w:val="30"/>
        </w:rPr>
      </w:pPr>
    </w:p>
    <w:p>
      <w:pPr>
        <w:spacing w:after="156" w:afterLines="50" w:line="0" w:lineRule="atLeast"/>
        <w:jc w:val="center"/>
        <w:rPr>
          <w:rFonts w:hint="eastAsia" w:ascii="微软雅黑" w:hAnsi="微软雅黑" w:eastAsia="微软雅黑" w:cs="微软雅黑"/>
          <w:b/>
          <w:bCs/>
          <w:sz w:val="30"/>
          <w:szCs w:val="30"/>
        </w:rPr>
      </w:pPr>
    </w:p>
    <w:p>
      <w:pPr>
        <w:spacing w:after="156" w:afterLines="50" w:line="0" w:lineRule="atLeast"/>
        <w:jc w:val="center"/>
        <w:rPr>
          <w:rFonts w:hint="eastAsia" w:ascii="微软雅黑" w:hAnsi="微软雅黑" w:eastAsia="微软雅黑" w:cs="微软雅黑"/>
          <w:b/>
          <w:bCs/>
          <w:sz w:val="30"/>
          <w:szCs w:val="30"/>
        </w:rPr>
      </w:pPr>
    </w:p>
    <w:p>
      <w:pPr>
        <w:spacing w:after="156" w:afterLines="50" w:line="0" w:lineRule="atLeast"/>
        <w:jc w:val="center"/>
        <w:rPr>
          <w:rFonts w:ascii="微软雅黑" w:hAnsi="微软雅黑" w:eastAsia="微软雅黑" w:cs="微软雅黑"/>
          <w:b/>
          <w:bCs/>
          <w:sz w:val="30"/>
          <w:szCs w:val="30"/>
        </w:rPr>
      </w:pPr>
      <w:r>
        <w:rPr>
          <w:rFonts w:hint="eastAsia" w:ascii="微软雅黑" w:hAnsi="微软雅黑" w:eastAsia="微软雅黑" w:cs="微软雅黑"/>
          <w:b/>
          <w:bCs/>
          <w:sz w:val="30"/>
          <w:szCs w:val="30"/>
        </w:rPr>
        <w:t>考核准则</w:t>
      </w:r>
    </w:p>
    <w:p>
      <w:pPr>
        <w:ind w:firstLine="274" w:firstLineChars="98"/>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 坚持系统全面、民主公开、持续发展的原则；</w:t>
      </w:r>
    </w:p>
    <w:p>
      <w:pPr>
        <w:ind w:firstLine="274" w:firstLineChars="98"/>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 坚持以岗定酬、按劳取酬、优绩优酬的原则；</w:t>
      </w:r>
    </w:p>
    <w:p>
      <w:pPr>
        <w:ind w:firstLine="274" w:firstLineChars="98"/>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 坚持全员考核、分级分类分项相结合的原则；</w:t>
      </w:r>
    </w:p>
    <w:p>
      <w:pPr>
        <w:pStyle w:val="4"/>
        <w:spacing w:line="240" w:lineRule="auto"/>
        <w:ind w:left="0" w:leftChars="0" w:firstLine="0" w:firstLineChars="0"/>
        <w:rPr>
          <w:rFonts w:hint="default" w:ascii="仿宋_GB2312" w:hAnsi="微软雅黑" w:eastAsia="仿宋_GB2312" w:cs="仿宋_GB2312"/>
          <w:i w:val="0"/>
          <w:iCs w:val="0"/>
          <w:caps w:val="0"/>
          <w:color w:val="000000"/>
          <w:spacing w:val="0"/>
          <w:sz w:val="32"/>
          <w:szCs w:val="32"/>
          <w:shd w:val="clear" w:color="auto" w:fill="FFFFFF"/>
        </w:rPr>
      </w:pPr>
    </w:p>
    <w:p>
      <w:pPr>
        <w:pStyle w:val="4"/>
        <w:spacing w:line="240" w:lineRule="auto"/>
        <w:ind w:firstLine="640" w:firstLineChars="200"/>
        <w:rPr>
          <w:rFonts w:hint="default" w:ascii="仿宋_GB2312" w:hAnsi="微软雅黑" w:eastAsia="仿宋_GB2312" w:cs="仿宋_GB2312"/>
          <w:i w:val="0"/>
          <w:iCs w:val="0"/>
          <w:caps w:val="0"/>
          <w:color w:val="000000"/>
          <w:spacing w:val="0"/>
          <w:sz w:val="32"/>
          <w:szCs w:val="32"/>
          <w:shd w:val="clear" w:color="auto" w:fill="FFFFFF"/>
        </w:rPr>
      </w:pPr>
    </w:p>
    <w:p>
      <w:pPr>
        <w:adjustRightInd w:val="0"/>
        <w:snapToGrid w:val="0"/>
        <w:spacing w:line="360" w:lineRule="auto"/>
        <w:ind w:firstLine="560" w:firstLineChars="200"/>
        <w:rPr>
          <w:rFonts w:ascii="仿宋_GB2312" w:hAnsi="宋体" w:eastAsia="仿宋_GB2312" w:cs="宋体"/>
          <w:kern w:val="0"/>
          <w:sz w:val="28"/>
          <w:szCs w:val="28"/>
        </w:rPr>
      </w:pPr>
      <w:r>
        <w:rPr>
          <w:rFonts w:hint="default" w:ascii="仿宋_GB2312" w:hAnsi="宋体" w:eastAsia="仿宋_GB2312" w:cs="宋体"/>
          <w:kern w:val="0"/>
          <w:sz w:val="28"/>
          <w:szCs w:val="28"/>
        </w:rPr>
        <w:t>为配合学院创建巾帼文明岗，</w:t>
      </w:r>
      <w:r>
        <w:rPr>
          <w:rFonts w:hint="eastAsia" w:ascii="仿宋_GB2312" w:hAnsi="宋体" w:eastAsia="仿宋_GB2312" w:cs="宋体"/>
          <w:kern w:val="0"/>
          <w:sz w:val="28"/>
          <w:szCs w:val="28"/>
        </w:rPr>
        <w:t>适应事业单位人事制度改革的要求，规范收入分配秩序，建立健全分配激励机制，强化岗位管理，充分发挥绩效工资制度的导向和激励作用，逐步形成与岗位聘用制相适应，与岗位职责、工作业绩、实际贡献紧密联系和鼓励创新创造的分配激励机制，充分调动广大教职工的积极性，发挥其创造性，引领、推动和深化其它相应各项改革，不断提高教育教学质量，不断提高科研、管理、服务和育人的能力与水平，形成核心发展和竞争力，促进和确保学院的更好更快发展，根据《宁波大学科学技术学院第四轮岗位岗位绩效工资实施办法》，结合我院实际，特制定本方案。</w:t>
      </w:r>
    </w:p>
    <w:p>
      <w:pPr>
        <w:pStyle w:val="10"/>
        <w:keepNext w:val="0"/>
        <w:keepLines w:val="0"/>
        <w:widowControl/>
        <w:suppressLineNumbers w:val="0"/>
        <w:shd w:val="clear" w:color="auto" w:fill="FFFFFF"/>
        <w:spacing w:before="0" w:beforeAutospacing="0" w:after="0" w:afterAutospacing="0" w:line="330" w:lineRule="atLeast"/>
        <w:ind w:left="0" w:right="0" w:firstLine="640"/>
        <w:jc w:val="left"/>
        <w:rPr>
          <w:rFonts w:hint="default" w:ascii="仿宋_GB2312" w:hAnsi="微软雅黑" w:eastAsia="仿宋_GB2312" w:cs="仿宋_GB2312"/>
          <w:i w:val="0"/>
          <w:iCs w:val="0"/>
          <w:caps w:val="0"/>
          <w:color w:val="000000"/>
          <w:spacing w:val="0"/>
          <w:sz w:val="32"/>
          <w:szCs w:val="32"/>
          <w:shd w:val="clear" w:color="auto" w:fill="FFFFFF"/>
        </w:rPr>
      </w:pPr>
    </w:p>
    <w:p/>
    <w:p/>
    <w:p/>
    <w:p/>
    <w:p/>
    <w:p/>
    <w:p/>
    <w:p/>
    <w:p/>
    <w:sdt>
      <w:sdtPr>
        <w:rPr>
          <w:rFonts w:asciiTheme="minorHAnsi" w:hAnsiTheme="minorHAnsi" w:eastAsiaTheme="minorEastAsia" w:cstheme="minorBidi"/>
          <w:b w:val="0"/>
          <w:bCs w:val="0"/>
          <w:color w:val="auto"/>
          <w:kern w:val="2"/>
          <w:sz w:val="21"/>
          <w:szCs w:val="24"/>
          <w:lang w:val="zh-CN"/>
        </w:rPr>
        <w:id w:val="-1387560864"/>
        <w:docPartObj>
          <w:docPartGallery w:val="Table of Contents"/>
          <w:docPartUnique/>
        </w:docPartObj>
      </w:sdtPr>
      <w:sdtEndPr>
        <w:rPr>
          <w:rFonts w:ascii="仿宋" w:hAnsi="仿宋" w:eastAsia="仿宋" w:cstheme="minorBidi"/>
          <w:b w:val="0"/>
          <w:bCs w:val="0"/>
          <w:color w:val="auto"/>
          <w:kern w:val="2"/>
          <w:sz w:val="30"/>
          <w:szCs w:val="30"/>
          <w:lang w:val="zh-CN"/>
        </w:rPr>
      </w:sdtEndPr>
      <w:sdtContent>
        <w:p>
          <w:pPr>
            <w:pStyle w:val="16"/>
            <w:jc w:val="center"/>
            <w:rPr>
              <w:color w:val="auto"/>
              <w:sz w:val="84"/>
              <w:szCs w:val="84"/>
              <w:lang w:val="zh-CN"/>
            </w:rPr>
          </w:pPr>
          <w:bookmarkStart w:id="0" w:name="_Toc451408571"/>
          <w:r>
            <w:rPr>
              <w:color w:val="auto"/>
              <w:sz w:val="84"/>
              <w:szCs w:val="84"/>
              <w:lang w:val="zh-CN"/>
            </w:rPr>
            <w:t>目</w:t>
          </w:r>
          <w:r>
            <w:rPr>
              <w:rFonts w:hint="eastAsia"/>
              <w:color w:val="auto"/>
              <w:sz w:val="84"/>
              <w:szCs w:val="84"/>
              <w:lang w:val="zh-CN"/>
            </w:rPr>
            <w:t xml:space="preserve">  </w:t>
          </w:r>
          <w:r>
            <w:rPr>
              <w:color w:val="auto"/>
              <w:sz w:val="84"/>
              <w:szCs w:val="84"/>
              <w:lang w:val="zh-CN"/>
            </w:rPr>
            <w:t>录</w:t>
          </w:r>
        </w:p>
        <w:p>
          <w:pPr>
            <w:rPr>
              <w:lang w:val="zh-CN"/>
            </w:rPr>
          </w:pPr>
        </w:p>
        <w:p>
          <w:pPr>
            <w:pStyle w:val="8"/>
            <w:tabs>
              <w:tab w:val="right" w:leader="dot" w:pos="8453"/>
            </w:tabs>
          </w:pPr>
        </w:p>
        <w:p>
          <w:pPr>
            <w:pStyle w:val="8"/>
            <w:tabs>
              <w:tab w:val="right" w:leader="dot" w:pos="8453"/>
            </w:tabs>
            <w:rPr>
              <w:rStyle w:val="15"/>
              <w:rFonts w:ascii="仿宋" w:hAnsi="仿宋" w:eastAsia="仿宋"/>
              <w:b/>
              <w:sz w:val="30"/>
              <w:szCs w:val="30"/>
            </w:rPr>
          </w:pPr>
          <w:r>
            <w:rPr>
              <w:rFonts w:ascii="仿宋" w:hAnsi="仿宋" w:eastAsia="仿宋"/>
              <w:b/>
              <w:sz w:val="30"/>
              <w:szCs w:val="30"/>
            </w:rPr>
            <w:fldChar w:fldCharType="begin"/>
          </w:r>
          <w:r>
            <w:rPr>
              <w:rFonts w:ascii="仿宋" w:hAnsi="仿宋" w:eastAsia="仿宋"/>
              <w:b/>
              <w:sz w:val="30"/>
              <w:szCs w:val="30"/>
            </w:rPr>
            <w:instrText xml:space="preserve"> TOC \o "1-3" \h \z \u </w:instrText>
          </w:r>
          <w:r>
            <w:rPr>
              <w:rFonts w:ascii="仿宋" w:hAnsi="仿宋" w:eastAsia="仿宋"/>
              <w:b/>
              <w:sz w:val="30"/>
              <w:szCs w:val="30"/>
            </w:rPr>
            <w:fldChar w:fldCharType="separate"/>
          </w:r>
          <w:r>
            <w:fldChar w:fldCharType="begin"/>
          </w:r>
          <w:r>
            <w:instrText xml:space="preserve"> HYPERLINK \l "_Toc99615800" </w:instrText>
          </w:r>
          <w:r>
            <w:fldChar w:fldCharType="separate"/>
          </w:r>
          <w:r>
            <w:rPr>
              <w:rStyle w:val="15"/>
              <w:rFonts w:hint="eastAsia" w:ascii="仿宋" w:hAnsi="仿宋" w:eastAsia="仿宋"/>
              <w:b/>
              <w:sz w:val="30"/>
              <w:szCs w:val="30"/>
            </w:rPr>
            <w:t>教职工绩效考核和奖励办法总则</w:t>
          </w:r>
          <w:r>
            <w:rPr>
              <w:rFonts w:ascii="仿宋" w:hAnsi="仿宋" w:eastAsia="仿宋"/>
              <w:b/>
              <w:sz w:val="30"/>
              <w:szCs w:val="30"/>
            </w:rPr>
            <w:tab/>
          </w:r>
          <w:r>
            <w:rPr>
              <w:rFonts w:ascii="仿宋" w:hAnsi="仿宋" w:eastAsia="仿宋"/>
              <w:b/>
              <w:sz w:val="30"/>
              <w:szCs w:val="30"/>
            </w:rPr>
            <w:fldChar w:fldCharType="begin"/>
          </w:r>
          <w:r>
            <w:rPr>
              <w:rFonts w:ascii="仿宋" w:hAnsi="仿宋" w:eastAsia="仿宋"/>
              <w:b/>
              <w:sz w:val="30"/>
              <w:szCs w:val="30"/>
            </w:rPr>
            <w:instrText xml:space="preserve"> PAGEREF _Toc99615800 \h </w:instrText>
          </w:r>
          <w:r>
            <w:rPr>
              <w:rFonts w:ascii="仿宋" w:hAnsi="仿宋" w:eastAsia="仿宋"/>
              <w:b/>
              <w:sz w:val="30"/>
              <w:szCs w:val="30"/>
            </w:rPr>
            <w:fldChar w:fldCharType="separate"/>
          </w:r>
          <w:r>
            <w:rPr>
              <w:rFonts w:ascii="仿宋" w:hAnsi="仿宋" w:eastAsia="仿宋"/>
              <w:b/>
              <w:sz w:val="30"/>
              <w:szCs w:val="30"/>
            </w:rPr>
            <w:t>1</w:t>
          </w:r>
          <w:r>
            <w:rPr>
              <w:rFonts w:ascii="仿宋" w:hAnsi="仿宋" w:eastAsia="仿宋"/>
              <w:b/>
              <w:sz w:val="30"/>
              <w:szCs w:val="30"/>
            </w:rPr>
            <w:fldChar w:fldCharType="end"/>
          </w:r>
          <w:r>
            <w:rPr>
              <w:rFonts w:ascii="仿宋" w:hAnsi="仿宋" w:eastAsia="仿宋"/>
              <w:b/>
              <w:sz w:val="30"/>
              <w:szCs w:val="30"/>
            </w:rPr>
            <w:fldChar w:fldCharType="end"/>
          </w:r>
        </w:p>
        <w:p/>
        <w:p>
          <w:pPr>
            <w:pStyle w:val="8"/>
            <w:tabs>
              <w:tab w:val="right" w:leader="dot" w:pos="8453"/>
            </w:tabs>
            <w:rPr>
              <w:rStyle w:val="15"/>
              <w:rFonts w:ascii="仿宋" w:hAnsi="仿宋" w:eastAsia="仿宋"/>
              <w:b/>
              <w:sz w:val="30"/>
              <w:szCs w:val="30"/>
            </w:rPr>
          </w:pPr>
          <w:r>
            <w:fldChar w:fldCharType="begin"/>
          </w:r>
          <w:r>
            <w:instrText xml:space="preserve"> HYPERLINK \l "_Toc99615801" </w:instrText>
          </w:r>
          <w:r>
            <w:fldChar w:fldCharType="separate"/>
          </w:r>
          <w:r>
            <w:rPr>
              <w:rStyle w:val="15"/>
              <w:rFonts w:hint="eastAsia" w:ascii="仿宋" w:hAnsi="仿宋" w:eastAsia="仿宋"/>
              <w:b/>
              <w:sz w:val="30"/>
              <w:szCs w:val="30"/>
            </w:rPr>
            <w:t>生命科学与材料化学学院教师业绩考核表</w:t>
          </w:r>
          <w:r>
            <w:rPr>
              <w:rFonts w:ascii="仿宋" w:hAnsi="仿宋" w:eastAsia="仿宋"/>
              <w:b/>
              <w:sz w:val="30"/>
              <w:szCs w:val="30"/>
            </w:rPr>
            <w:tab/>
          </w:r>
          <w:r>
            <w:rPr>
              <w:rFonts w:ascii="仿宋" w:hAnsi="仿宋" w:eastAsia="仿宋"/>
              <w:b/>
              <w:sz w:val="30"/>
              <w:szCs w:val="30"/>
            </w:rPr>
            <w:fldChar w:fldCharType="begin"/>
          </w:r>
          <w:r>
            <w:rPr>
              <w:rFonts w:ascii="仿宋" w:hAnsi="仿宋" w:eastAsia="仿宋"/>
              <w:b/>
              <w:sz w:val="30"/>
              <w:szCs w:val="30"/>
            </w:rPr>
            <w:instrText xml:space="preserve"> PAGEREF _Toc99615801 \h </w:instrText>
          </w:r>
          <w:r>
            <w:rPr>
              <w:rFonts w:ascii="仿宋" w:hAnsi="仿宋" w:eastAsia="仿宋"/>
              <w:b/>
              <w:sz w:val="30"/>
              <w:szCs w:val="30"/>
            </w:rPr>
            <w:fldChar w:fldCharType="separate"/>
          </w:r>
          <w:r>
            <w:rPr>
              <w:rFonts w:ascii="仿宋" w:hAnsi="仿宋" w:eastAsia="仿宋"/>
              <w:b/>
              <w:sz w:val="30"/>
              <w:szCs w:val="30"/>
            </w:rPr>
            <w:t>2</w:t>
          </w:r>
          <w:r>
            <w:rPr>
              <w:rFonts w:ascii="仿宋" w:hAnsi="仿宋" w:eastAsia="仿宋"/>
              <w:b/>
              <w:sz w:val="30"/>
              <w:szCs w:val="30"/>
            </w:rPr>
            <w:fldChar w:fldCharType="end"/>
          </w:r>
          <w:r>
            <w:rPr>
              <w:rFonts w:ascii="仿宋" w:hAnsi="仿宋" w:eastAsia="仿宋"/>
              <w:b/>
              <w:sz w:val="30"/>
              <w:szCs w:val="30"/>
            </w:rPr>
            <w:fldChar w:fldCharType="end"/>
          </w:r>
        </w:p>
        <w:p/>
        <w:p>
          <w:pPr>
            <w:pStyle w:val="9"/>
            <w:tabs>
              <w:tab w:val="right" w:leader="dot" w:pos="8453"/>
            </w:tabs>
            <w:rPr>
              <w:rStyle w:val="15"/>
              <w:rFonts w:ascii="仿宋" w:hAnsi="仿宋" w:eastAsia="仿宋"/>
              <w:sz w:val="30"/>
              <w:szCs w:val="30"/>
            </w:rPr>
          </w:pPr>
          <w:r>
            <w:fldChar w:fldCharType="begin"/>
          </w:r>
          <w:r>
            <w:instrText xml:space="preserve"> HYPERLINK \l "_Toc99615802" </w:instrText>
          </w:r>
          <w:r>
            <w:fldChar w:fldCharType="separate"/>
          </w:r>
          <w:r>
            <w:rPr>
              <w:rStyle w:val="15"/>
              <w:rFonts w:hint="eastAsia" w:ascii="仿宋" w:hAnsi="仿宋" w:eastAsia="仿宋"/>
              <w:sz w:val="30"/>
              <w:szCs w:val="30"/>
            </w:rPr>
            <w:t>一、教育教学与产教融合绩效考核细则</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_Toc99615802 \h </w:instrText>
          </w:r>
          <w:r>
            <w:rPr>
              <w:rFonts w:ascii="仿宋" w:hAnsi="仿宋" w:eastAsia="仿宋"/>
              <w:sz w:val="30"/>
              <w:szCs w:val="30"/>
            </w:rPr>
            <w:fldChar w:fldCharType="separate"/>
          </w:r>
          <w:r>
            <w:rPr>
              <w:rFonts w:ascii="仿宋" w:hAnsi="仿宋" w:eastAsia="仿宋"/>
              <w:sz w:val="30"/>
              <w:szCs w:val="30"/>
            </w:rPr>
            <w:t>3</w:t>
          </w:r>
          <w:r>
            <w:rPr>
              <w:rFonts w:ascii="仿宋" w:hAnsi="仿宋" w:eastAsia="仿宋"/>
              <w:sz w:val="30"/>
              <w:szCs w:val="30"/>
            </w:rPr>
            <w:fldChar w:fldCharType="end"/>
          </w:r>
          <w:r>
            <w:rPr>
              <w:rFonts w:ascii="仿宋" w:hAnsi="仿宋" w:eastAsia="仿宋"/>
              <w:sz w:val="30"/>
              <w:szCs w:val="30"/>
            </w:rPr>
            <w:fldChar w:fldCharType="end"/>
          </w:r>
        </w:p>
        <w:p/>
        <w:p>
          <w:pPr>
            <w:pStyle w:val="9"/>
            <w:tabs>
              <w:tab w:val="right" w:leader="dot" w:pos="8453"/>
            </w:tabs>
            <w:rPr>
              <w:rStyle w:val="15"/>
              <w:rFonts w:ascii="仿宋" w:hAnsi="仿宋" w:eastAsia="仿宋"/>
              <w:sz w:val="30"/>
              <w:szCs w:val="30"/>
            </w:rPr>
          </w:pPr>
          <w:r>
            <w:fldChar w:fldCharType="begin"/>
          </w:r>
          <w:r>
            <w:instrText xml:space="preserve"> HYPERLINK \l "_Toc99615803" </w:instrText>
          </w:r>
          <w:r>
            <w:fldChar w:fldCharType="separate"/>
          </w:r>
          <w:r>
            <w:rPr>
              <w:rStyle w:val="15"/>
              <w:rFonts w:hint="eastAsia" w:ascii="仿宋" w:hAnsi="仿宋" w:eastAsia="仿宋"/>
              <w:sz w:val="30"/>
              <w:szCs w:val="30"/>
            </w:rPr>
            <w:t>二、科学研究与学科建设绩效考核细则</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_Toc99615803 \h </w:instrText>
          </w:r>
          <w:r>
            <w:rPr>
              <w:rFonts w:ascii="仿宋" w:hAnsi="仿宋" w:eastAsia="仿宋"/>
              <w:sz w:val="30"/>
              <w:szCs w:val="30"/>
            </w:rPr>
            <w:fldChar w:fldCharType="separate"/>
          </w:r>
          <w:r>
            <w:rPr>
              <w:rFonts w:ascii="仿宋" w:hAnsi="仿宋" w:eastAsia="仿宋"/>
              <w:sz w:val="30"/>
              <w:szCs w:val="30"/>
            </w:rPr>
            <w:t>7</w:t>
          </w:r>
          <w:r>
            <w:rPr>
              <w:rFonts w:ascii="仿宋" w:hAnsi="仿宋" w:eastAsia="仿宋"/>
              <w:sz w:val="30"/>
              <w:szCs w:val="30"/>
            </w:rPr>
            <w:fldChar w:fldCharType="end"/>
          </w:r>
          <w:r>
            <w:rPr>
              <w:rFonts w:ascii="仿宋" w:hAnsi="仿宋" w:eastAsia="仿宋"/>
              <w:sz w:val="30"/>
              <w:szCs w:val="30"/>
            </w:rPr>
            <w:fldChar w:fldCharType="end"/>
          </w:r>
        </w:p>
        <w:p/>
        <w:p>
          <w:pPr>
            <w:pStyle w:val="9"/>
            <w:tabs>
              <w:tab w:val="right" w:leader="dot" w:pos="8453"/>
            </w:tabs>
            <w:rPr>
              <w:rStyle w:val="15"/>
              <w:rFonts w:ascii="仿宋" w:hAnsi="仿宋" w:eastAsia="仿宋"/>
              <w:sz w:val="30"/>
              <w:szCs w:val="30"/>
            </w:rPr>
          </w:pPr>
          <w:r>
            <w:fldChar w:fldCharType="begin"/>
          </w:r>
          <w:r>
            <w:instrText xml:space="preserve"> HYPERLINK \l "_Toc99615804" </w:instrText>
          </w:r>
          <w:r>
            <w:fldChar w:fldCharType="separate"/>
          </w:r>
          <w:r>
            <w:rPr>
              <w:rStyle w:val="15"/>
              <w:rFonts w:hint="eastAsia" w:ascii="仿宋" w:hAnsi="仿宋" w:eastAsia="仿宋"/>
              <w:sz w:val="30"/>
              <w:szCs w:val="30"/>
            </w:rPr>
            <w:t>三、党建宣传与育人工作绩效考核细则</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_Toc99615804 \h </w:instrText>
          </w:r>
          <w:r>
            <w:rPr>
              <w:rFonts w:ascii="仿宋" w:hAnsi="仿宋" w:eastAsia="仿宋"/>
              <w:sz w:val="30"/>
              <w:szCs w:val="30"/>
            </w:rPr>
            <w:fldChar w:fldCharType="separate"/>
          </w:r>
          <w:r>
            <w:rPr>
              <w:rFonts w:ascii="仿宋" w:hAnsi="仿宋" w:eastAsia="仿宋"/>
              <w:sz w:val="30"/>
              <w:szCs w:val="30"/>
            </w:rPr>
            <w:t>10</w:t>
          </w:r>
          <w:r>
            <w:rPr>
              <w:rFonts w:ascii="仿宋" w:hAnsi="仿宋" w:eastAsia="仿宋"/>
              <w:sz w:val="30"/>
              <w:szCs w:val="30"/>
            </w:rPr>
            <w:fldChar w:fldCharType="end"/>
          </w:r>
          <w:r>
            <w:rPr>
              <w:rFonts w:ascii="仿宋" w:hAnsi="仿宋" w:eastAsia="仿宋"/>
              <w:sz w:val="30"/>
              <w:szCs w:val="30"/>
            </w:rPr>
            <w:fldChar w:fldCharType="end"/>
          </w:r>
        </w:p>
        <w:p/>
        <w:p>
          <w:pPr>
            <w:pStyle w:val="9"/>
            <w:tabs>
              <w:tab w:val="right" w:leader="dot" w:pos="8453"/>
            </w:tabs>
            <w:rPr>
              <w:rStyle w:val="15"/>
              <w:rFonts w:ascii="仿宋" w:hAnsi="仿宋" w:eastAsia="仿宋"/>
              <w:sz w:val="30"/>
              <w:szCs w:val="30"/>
            </w:rPr>
          </w:pPr>
          <w:r>
            <w:fldChar w:fldCharType="begin"/>
          </w:r>
          <w:r>
            <w:instrText xml:space="preserve"> HYPERLINK \l "_Toc99615805" </w:instrText>
          </w:r>
          <w:r>
            <w:fldChar w:fldCharType="separate"/>
          </w:r>
          <w:r>
            <w:rPr>
              <w:rStyle w:val="15"/>
              <w:rFonts w:hint="eastAsia" w:ascii="仿宋" w:hAnsi="仿宋" w:eastAsia="仿宋"/>
              <w:sz w:val="30"/>
              <w:szCs w:val="30"/>
            </w:rPr>
            <w:t>四、实验室安全与管理绩效考核细则</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_Toc99615805 \h </w:instrText>
          </w:r>
          <w:r>
            <w:rPr>
              <w:rFonts w:ascii="仿宋" w:hAnsi="仿宋" w:eastAsia="仿宋"/>
              <w:sz w:val="30"/>
              <w:szCs w:val="30"/>
            </w:rPr>
            <w:fldChar w:fldCharType="separate"/>
          </w:r>
          <w:r>
            <w:rPr>
              <w:rFonts w:ascii="仿宋" w:hAnsi="仿宋" w:eastAsia="仿宋"/>
              <w:sz w:val="30"/>
              <w:szCs w:val="30"/>
            </w:rPr>
            <w:t>12</w:t>
          </w:r>
          <w:r>
            <w:rPr>
              <w:rFonts w:ascii="仿宋" w:hAnsi="仿宋" w:eastAsia="仿宋"/>
              <w:sz w:val="30"/>
              <w:szCs w:val="30"/>
            </w:rPr>
            <w:fldChar w:fldCharType="end"/>
          </w:r>
          <w:r>
            <w:rPr>
              <w:rFonts w:ascii="仿宋" w:hAnsi="仿宋" w:eastAsia="仿宋"/>
              <w:sz w:val="30"/>
              <w:szCs w:val="30"/>
            </w:rPr>
            <w:fldChar w:fldCharType="end"/>
          </w:r>
        </w:p>
        <w:p/>
        <w:p>
          <w:pPr>
            <w:pStyle w:val="8"/>
            <w:tabs>
              <w:tab w:val="right" w:leader="dot" w:pos="8453"/>
            </w:tabs>
            <w:rPr>
              <w:rStyle w:val="15"/>
              <w:rFonts w:ascii="仿宋" w:hAnsi="仿宋" w:eastAsia="仿宋"/>
              <w:b/>
              <w:sz w:val="30"/>
              <w:szCs w:val="30"/>
            </w:rPr>
          </w:pPr>
          <w:r>
            <w:fldChar w:fldCharType="begin"/>
          </w:r>
          <w:r>
            <w:instrText xml:space="preserve"> HYPERLINK \l "_Toc99615806" </w:instrText>
          </w:r>
          <w:r>
            <w:fldChar w:fldCharType="separate"/>
          </w:r>
          <w:r>
            <w:rPr>
              <w:rStyle w:val="15"/>
              <w:rFonts w:hint="eastAsia" w:ascii="仿宋" w:hAnsi="仿宋" w:eastAsia="仿宋"/>
              <w:b/>
              <w:sz w:val="30"/>
              <w:szCs w:val="30"/>
            </w:rPr>
            <w:t>行政系列绩效考核和奖励办法细则</w:t>
          </w:r>
          <w:r>
            <w:rPr>
              <w:rFonts w:ascii="仿宋" w:hAnsi="仿宋" w:eastAsia="仿宋"/>
              <w:b/>
              <w:sz w:val="30"/>
              <w:szCs w:val="30"/>
            </w:rPr>
            <w:tab/>
          </w:r>
          <w:r>
            <w:rPr>
              <w:rFonts w:ascii="仿宋" w:hAnsi="仿宋" w:eastAsia="仿宋"/>
              <w:b/>
              <w:sz w:val="30"/>
              <w:szCs w:val="30"/>
            </w:rPr>
            <w:fldChar w:fldCharType="begin"/>
          </w:r>
          <w:r>
            <w:rPr>
              <w:rFonts w:ascii="仿宋" w:hAnsi="仿宋" w:eastAsia="仿宋"/>
              <w:b/>
              <w:sz w:val="30"/>
              <w:szCs w:val="30"/>
            </w:rPr>
            <w:instrText xml:space="preserve"> PAGEREF _Toc99615806 \h </w:instrText>
          </w:r>
          <w:r>
            <w:rPr>
              <w:rFonts w:ascii="仿宋" w:hAnsi="仿宋" w:eastAsia="仿宋"/>
              <w:b/>
              <w:sz w:val="30"/>
              <w:szCs w:val="30"/>
            </w:rPr>
            <w:fldChar w:fldCharType="separate"/>
          </w:r>
          <w:r>
            <w:rPr>
              <w:rFonts w:ascii="仿宋" w:hAnsi="仿宋" w:eastAsia="仿宋"/>
              <w:b/>
              <w:sz w:val="30"/>
              <w:szCs w:val="30"/>
            </w:rPr>
            <w:t>14</w:t>
          </w:r>
          <w:r>
            <w:rPr>
              <w:rFonts w:ascii="仿宋" w:hAnsi="仿宋" w:eastAsia="仿宋"/>
              <w:b/>
              <w:sz w:val="30"/>
              <w:szCs w:val="30"/>
            </w:rPr>
            <w:fldChar w:fldCharType="end"/>
          </w:r>
          <w:r>
            <w:rPr>
              <w:rFonts w:ascii="仿宋" w:hAnsi="仿宋" w:eastAsia="仿宋"/>
              <w:b/>
              <w:sz w:val="30"/>
              <w:szCs w:val="30"/>
            </w:rPr>
            <w:fldChar w:fldCharType="end"/>
          </w:r>
        </w:p>
        <w:p/>
        <w:p>
          <w:pPr>
            <w:pStyle w:val="9"/>
            <w:tabs>
              <w:tab w:val="right" w:leader="dot" w:pos="8453"/>
            </w:tabs>
            <w:rPr>
              <w:rStyle w:val="15"/>
              <w:rFonts w:ascii="仿宋" w:hAnsi="仿宋" w:eastAsia="仿宋"/>
              <w:sz w:val="30"/>
              <w:szCs w:val="30"/>
            </w:rPr>
          </w:pPr>
          <w:r>
            <w:fldChar w:fldCharType="begin"/>
          </w:r>
          <w:r>
            <w:instrText xml:space="preserve"> HYPERLINK \l "_Toc99615807" </w:instrText>
          </w:r>
          <w:r>
            <w:fldChar w:fldCharType="separate"/>
          </w:r>
          <w:r>
            <w:rPr>
              <w:rStyle w:val="15"/>
              <w:rFonts w:hint="eastAsia" w:ascii="仿宋" w:hAnsi="仿宋" w:eastAsia="仿宋"/>
              <w:sz w:val="30"/>
              <w:szCs w:val="30"/>
            </w:rPr>
            <w:t>一、生命科学与材料化学学院行政岗位考评表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_Toc99615807 \h </w:instrText>
          </w:r>
          <w:r>
            <w:rPr>
              <w:rFonts w:ascii="仿宋" w:hAnsi="仿宋" w:eastAsia="仿宋"/>
              <w:sz w:val="30"/>
              <w:szCs w:val="30"/>
            </w:rPr>
            <w:fldChar w:fldCharType="separate"/>
          </w:r>
          <w:r>
            <w:rPr>
              <w:rFonts w:ascii="仿宋" w:hAnsi="仿宋" w:eastAsia="仿宋"/>
              <w:sz w:val="30"/>
              <w:szCs w:val="30"/>
            </w:rPr>
            <w:t>15</w:t>
          </w:r>
          <w:r>
            <w:rPr>
              <w:rFonts w:ascii="仿宋" w:hAnsi="仿宋" w:eastAsia="仿宋"/>
              <w:sz w:val="30"/>
              <w:szCs w:val="30"/>
            </w:rPr>
            <w:fldChar w:fldCharType="end"/>
          </w:r>
          <w:r>
            <w:rPr>
              <w:rFonts w:ascii="仿宋" w:hAnsi="仿宋" w:eastAsia="仿宋"/>
              <w:sz w:val="30"/>
              <w:szCs w:val="30"/>
            </w:rPr>
            <w:fldChar w:fldCharType="end"/>
          </w:r>
        </w:p>
        <w:p/>
        <w:p>
          <w:pPr>
            <w:pStyle w:val="9"/>
            <w:tabs>
              <w:tab w:val="right" w:leader="dot" w:pos="8453"/>
            </w:tabs>
            <w:rPr>
              <w:rStyle w:val="15"/>
              <w:rFonts w:ascii="仿宋" w:hAnsi="仿宋" w:eastAsia="仿宋"/>
              <w:sz w:val="30"/>
              <w:szCs w:val="30"/>
            </w:rPr>
          </w:pPr>
          <w:r>
            <w:fldChar w:fldCharType="begin"/>
          </w:r>
          <w:r>
            <w:instrText xml:space="preserve"> HYPERLINK \l "_Toc99615808" </w:instrText>
          </w:r>
          <w:r>
            <w:fldChar w:fldCharType="separate"/>
          </w:r>
          <w:r>
            <w:rPr>
              <w:rStyle w:val="15"/>
              <w:rFonts w:hint="eastAsia" w:ascii="仿宋" w:hAnsi="仿宋" w:eastAsia="仿宋"/>
              <w:sz w:val="30"/>
              <w:szCs w:val="30"/>
            </w:rPr>
            <w:t>二、生命科学与材料化学学院实验员岗位考评表</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_Toc99615808 \h </w:instrText>
          </w:r>
          <w:r>
            <w:rPr>
              <w:rFonts w:ascii="仿宋" w:hAnsi="仿宋" w:eastAsia="仿宋"/>
              <w:sz w:val="30"/>
              <w:szCs w:val="30"/>
            </w:rPr>
            <w:fldChar w:fldCharType="separate"/>
          </w:r>
          <w:r>
            <w:rPr>
              <w:rFonts w:ascii="仿宋" w:hAnsi="仿宋" w:eastAsia="仿宋"/>
              <w:sz w:val="30"/>
              <w:szCs w:val="30"/>
            </w:rPr>
            <w:t>16</w:t>
          </w:r>
          <w:r>
            <w:rPr>
              <w:rFonts w:ascii="仿宋" w:hAnsi="仿宋" w:eastAsia="仿宋"/>
              <w:sz w:val="30"/>
              <w:szCs w:val="30"/>
            </w:rPr>
            <w:fldChar w:fldCharType="end"/>
          </w:r>
          <w:r>
            <w:rPr>
              <w:rFonts w:ascii="仿宋" w:hAnsi="仿宋" w:eastAsia="仿宋"/>
              <w:sz w:val="30"/>
              <w:szCs w:val="30"/>
            </w:rPr>
            <w:fldChar w:fldCharType="end"/>
          </w:r>
        </w:p>
        <w:p/>
        <w:p>
          <w:pPr>
            <w:pStyle w:val="8"/>
            <w:tabs>
              <w:tab w:val="right" w:leader="dot" w:pos="8453"/>
            </w:tabs>
            <w:rPr>
              <w:rFonts w:ascii="仿宋" w:hAnsi="仿宋" w:eastAsia="仿宋" w:cstheme="minorBidi"/>
              <w:b/>
              <w:sz w:val="30"/>
              <w:szCs w:val="30"/>
            </w:rPr>
          </w:pPr>
          <w:r>
            <w:fldChar w:fldCharType="begin"/>
          </w:r>
          <w:r>
            <w:instrText xml:space="preserve"> HYPERLINK \l "_Toc99615809" </w:instrText>
          </w:r>
          <w:r>
            <w:fldChar w:fldCharType="separate"/>
          </w:r>
          <w:r>
            <w:rPr>
              <w:rStyle w:val="15"/>
              <w:rFonts w:hint="eastAsia" w:ascii="仿宋" w:hAnsi="仿宋" w:eastAsia="仿宋"/>
              <w:b/>
              <w:sz w:val="30"/>
              <w:szCs w:val="30"/>
            </w:rPr>
            <w:t>其他奖励与违规处罚</w:t>
          </w:r>
          <w:r>
            <w:rPr>
              <w:rFonts w:ascii="仿宋" w:hAnsi="仿宋" w:eastAsia="仿宋"/>
              <w:b/>
              <w:sz w:val="30"/>
              <w:szCs w:val="30"/>
            </w:rPr>
            <w:tab/>
          </w:r>
          <w:r>
            <w:rPr>
              <w:rFonts w:ascii="仿宋" w:hAnsi="仿宋" w:eastAsia="仿宋"/>
              <w:b/>
              <w:sz w:val="30"/>
              <w:szCs w:val="30"/>
            </w:rPr>
            <w:fldChar w:fldCharType="begin"/>
          </w:r>
          <w:r>
            <w:rPr>
              <w:rFonts w:ascii="仿宋" w:hAnsi="仿宋" w:eastAsia="仿宋"/>
              <w:b/>
              <w:sz w:val="30"/>
              <w:szCs w:val="30"/>
            </w:rPr>
            <w:instrText xml:space="preserve"> PAGEREF _Toc99615809 \h </w:instrText>
          </w:r>
          <w:r>
            <w:rPr>
              <w:rFonts w:ascii="仿宋" w:hAnsi="仿宋" w:eastAsia="仿宋"/>
              <w:b/>
              <w:sz w:val="30"/>
              <w:szCs w:val="30"/>
            </w:rPr>
            <w:fldChar w:fldCharType="separate"/>
          </w:r>
          <w:r>
            <w:rPr>
              <w:rFonts w:ascii="仿宋" w:hAnsi="仿宋" w:eastAsia="仿宋"/>
              <w:b/>
              <w:sz w:val="30"/>
              <w:szCs w:val="30"/>
            </w:rPr>
            <w:t>18</w:t>
          </w:r>
          <w:r>
            <w:rPr>
              <w:rFonts w:ascii="仿宋" w:hAnsi="仿宋" w:eastAsia="仿宋"/>
              <w:b/>
              <w:sz w:val="30"/>
              <w:szCs w:val="30"/>
            </w:rPr>
            <w:fldChar w:fldCharType="end"/>
          </w:r>
          <w:r>
            <w:rPr>
              <w:rFonts w:ascii="仿宋" w:hAnsi="仿宋" w:eastAsia="仿宋"/>
              <w:b/>
              <w:sz w:val="30"/>
              <w:szCs w:val="30"/>
            </w:rPr>
            <w:fldChar w:fldCharType="end"/>
          </w:r>
        </w:p>
        <w:p>
          <w:pPr>
            <w:spacing w:line="1200" w:lineRule="auto"/>
            <w:rPr>
              <w:rFonts w:ascii="宋体" w:hAnsi="宋体"/>
              <w:sz w:val="30"/>
              <w:szCs w:val="30"/>
            </w:rPr>
            <w:sectPr>
              <w:pgSz w:w="11906" w:h="16838"/>
              <w:pgMar w:top="1440" w:right="1646" w:bottom="1440" w:left="1797" w:header="851" w:footer="992" w:gutter="0"/>
              <w:cols w:space="720" w:num="1"/>
              <w:titlePg/>
              <w:docGrid w:type="linesAndChars" w:linePitch="312" w:charSpace="0"/>
            </w:sectPr>
          </w:pPr>
          <w:r>
            <w:rPr>
              <w:rFonts w:ascii="仿宋" w:hAnsi="仿宋" w:eastAsia="仿宋"/>
              <w:b/>
              <w:bCs/>
              <w:sz w:val="30"/>
              <w:szCs w:val="30"/>
              <w:lang w:val="zh-CN"/>
            </w:rPr>
            <w:fldChar w:fldCharType="end"/>
          </w:r>
        </w:p>
      </w:sdtContent>
    </w:sdt>
    <w:p>
      <w:pPr>
        <w:pStyle w:val="2"/>
        <w:jc w:val="center"/>
        <w:rPr>
          <w:sz w:val="36"/>
        </w:rPr>
      </w:pPr>
      <w:bookmarkStart w:id="1" w:name="_Toc99023113"/>
      <w:bookmarkStart w:id="2" w:name="_Toc99023079"/>
      <w:bookmarkStart w:id="3" w:name="_Toc99615800"/>
      <w:r>
        <w:rPr>
          <w:rFonts w:hint="eastAsia"/>
          <w:sz w:val="36"/>
        </w:rPr>
        <w:t>教职工绩效考核和奖励办法总则</w:t>
      </w:r>
      <w:bookmarkEnd w:id="0"/>
      <w:bookmarkEnd w:id="1"/>
      <w:bookmarkEnd w:id="2"/>
      <w:bookmarkEnd w:id="3"/>
    </w:p>
    <w:p>
      <w:pPr>
        <w:pStyle w:val="17"/>
        <w:adjustRightInd w:val="0"/>
        <w:snapToGrid w:val="0"/>
        <w:spacing w:line="360" w:lineRule="auto"/>
        <w:ind w:left="1363" w:firstLine="0" w:firstLineChars="0"/>
        <w:rPr>
          <w:rFonts w:ascii="仿宋_GB2312" w:hAnsi="宋体" w:eastAsia="仿宋_GB2312" w:cs="宋体"/>
          <w:b/>
          <w:kern w:val="0"/>
          <w:sz w:val="32"/>
          <w:szCs w:val="32"/>
        </w:rPr>
      </w:pPr>
    </w:p>
    <w:p>
      <w:pPr>
        <w:adjustRightInd w:val="0"/>
        <w:snapToGrid w:val="0"/>
        <w:spacing w:line="360" w:lineRule="auto"/>
        <w:ind w:firstLine="560"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（一）教职工绩效考核和奖励办法方案</w:t>
      </w:r>
    </w:p>
    <w:p>
      <w:pPr>
        <w:adjustRightInd w:val="0"/>
        <w:snapToGrid w:val="0"/>
        <w:spacing w:line="360" w:lineRule="auto"/>
        <w:ind w:firstLine="560"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绩效考核分为教师系列和行政系列两个考核系列</w:t>
      </w:r>
    </w:p>
    <w:p>
      <w:pPr>
        <w:adjustRightInd w:val="0"/>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教师个人考核的考核范围指个人在完成教育教学与产教融合、科学研究与学科建设、党建宣传与育人工作及实验室安全与管理等情况，以工作量的方式体现。具体见第一部分教师系列的考核细则和教师业绩考核表。</w:t>
      </w:r>
    </w:p>
    <w:p>
      <w:pPr>
        <w:adjustRightInd w:val="0"/>
        <w:snapToGrid w:val="0"/>
        <w:spacing w:line="360" w:lineRule="auto"/>
        <w:ind w:firstLine="560" w:firstLineChars="200"/>
        <w:contextualSpacing/>
        <w:rPr>
          <w:rFonts w:ascii="仿宋_GB2312" w:hAnsi="宋体" w:eastAsia="仿宋_GB2312" w:cs="宋体"/>
          <w:kern w:val="0"/>
          <w:sz w:val="28"/>
          <w:szCs w:val="28"/>
        </w:rPr>
      </w:pPr>
      <w:r>
        <w:rPr>
          <w:rFonts w:hint="eastAsia" w:ascii="仿宋_GB2312" w:hAnsi="宋体" w:eastAsia="仿宋_GB2312" w:cs="宋体"/>
          <w:kern w:val="0"/>
          <w:sz w:val="28"/>
          <w:szCs w:val="28"/>
        </w:rPr>
        <w:t>行政系列老师主要从德、能、勤、绩等方面综合考核，具体见第二部分行政系列的考核细则和行政岗位考评表。</w:t>
      </w:r>
    </w:p>
    <w:p>
      <w:pPr>
        <w:adjustRightInd w:val="0"/>
        <w:snapToGrid w:val="0"/>
        <w:spacing w:line="360" w:lineRule="auto"/>
        <w:ind w:firstLine="560"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奖金来源</w:t>
      </w:r>
    </w:p>
    <w:p>
      <w:pPr>
        <w:adjustRightInd w:val="0"/>
        <w:snapToGrid w:val="0"/>
        <w:spacing w:line="360" w:lineRule="auto"/>
        <w:ind w:firstLine="560" w:firstLineChars="200"/>
        <w:contextualSpacing/>
        <w:rPr>
          <w:rFonts w:ascii="仿宋_GB2312" w:hAnsi="宋体" w:eastAsia="仿宋_GB2312" w:cs="宋体"/>
          <w:kern w:val="0"/>
          <w:sz w:val="28"/>
          <w:szCs w:val="28"/>
        </w:rPr>
      </w:pPr>
      <w:r>
        <w:rPr>
          <w:rFonts w:hint="eastAsia" w:ascii="仿宋_GB2312" w:hAnsi="宋体" w:eastAsia="仿宋_GB2312" w:cs="宋体"/>
          <w:kern w:val="0"/>
          <w:sz w:val="28"/>
          <w:szCs w:val="28"/>
        </w:rPr>
        <w:t>团队考核奖励部分奖金来源主要是学院对二级学院考核年终奖励部分。</w:t>
      </w:r>
    </w:p>
    <w:p>
      <w:pPr>
        <w:adjustRightInd w:val="0"/>
        <w:snapToGrid w:val="0"/>
        <w:spacing w:line="360" w:lineRule="auto"/>
        <w:ind w:firstLine="560" w:firstLineChars="200"/>
        <w:contextualSpacing/>
        <w:rPr>
          <w:rFonts w:ascii="仿宋_GB2312" w:hAnsi="宋体" w:eastAsia="仿宋_GB2312" w:cs="宋体"/>
          <w:kern w:val="0"/>
          <w:sz w:val="28"/>
          <w:szCs w:val="28"/>
        </w:rPr>
      </w:pPr>
    </w:p>
    <w:p>
      <w:pPr>
        <w:adjustRightInd w:val="0"/>
        <w:snapToGrid w:val="0"/>
        <w:spacing w:line="360" w:lineRule="auto"/>
        <w:ind w:firstLine="560"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（二）业绩考核分配原则</w:t>
      </w:r>
    </w:p>
    <w:p>
      <w:pPr>
        <w:adjustRightInd w:val="0"/>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奖金分配总体分为三部分：平均奖（30-50%）、业绩奖（30-40%）和综合表现奖（10-20%），具体比例视当年的奖励额度由党政联席会讨论决定。</w:t>
      </w:r>
    </w:p>
    <w:p>
      <w:pPr>
        <w:adjustRightInd w:val="0"/>
        <w:snapToGrid w:val="0"/>
        <w:spacing w:line="360" w:lineRule="auto"/>
        <w:ind w:firstLine="560" w:firstLineChars="200"/>
        <w:contextualSpacing/>
        <w:rPr>
          <w:rFonts w:ascii="仿宋_GB2312" w:hAnsi="宋体" w:eastAsia="仿宋_GB2312" w:cs="宋体"/>
          <w:b/>
          <w:kern w:val="0"/>
          <w:sz w:val="28"/>
          <w:szCs w:val="28"/>
        </w:rPr>
      </w:pPr>
      <w:r>
        <w:rPr>
          <w:rFonts w:ascii="仿宋_GB2312" w:hAnsi="宋体" w:eastAsia="仿宋_GB2312" w:cs="宋体"/>
          <w:b/>
          <w:kern w:val="0"/>
          <w:sz w:val="28"/>
          <w:szCs w:val="28"/>
        </w:rPr>
        <w:t>（三）其他</w:t>
      </w:r>
    </w:p>
    <w:p>
      <w:pPr>
        <w:adjustRightInd w:val="0"/>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方案中未涉及奖惩事项由党政联席会议讨论决定后执行。</w:t>
      </w:r>
    </w:p>
    <w:p>
      <w:pPr>
        <w:adjustRightInd w:val="0"/>
        <w:snapToGrid w:val="0"/>
        <w:spacing w:line="360" w:lineRule="auto"/>
        <w:jc w:val="right"/>
        <w:rPr>
          <w:rFonts w:ascii="仿宋_GB2312" w:hAnsi="宋体" w:eastAsia="仿宋_GB2312" w:cs="宋体"/>
          <w:kern w:val="0"/>
          <w:sz w:val="28"/>
          <w:szCs w:val="28"/>
        </w:rPr>
      </w:pPr>
      <w:r>
        <w:rPr>
          <w:rFonts w:hint="eastAsia" w:ascii="仿宋_GB2312" w:hAnsi="宋体" w:eastAsia="仿宋_GB2312" w:cs="宋体"/>
          <w:kern w:val="0"/>
          <w:sz w:val="28"/>
          <w:szCs w:val="28"/>
        </w:rPr>
        <w:t>生命科学与材料化学学院</w:t>
      </w:r>
    </w:p>
    <w:p>
      <w:pPr>
        <w:adjustRightInd w:val="0"/>
        <w:snapToGrid w:val="0"/>
        <w:spacing w:line="360" w:lineRule="auto"/>
        <w:jc w:val="righ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bookmarkStart w:id="4" w:name="_Toc451408572"/>
      <w:r>
        <w:rPr>
          <w:rFonts w:hint="eastAsia" w:ascii="仿宋_GB2312" w:hAnsi="宋体" w:eastAsia="仿宋_GB2312" w:cs="宋体"/>
          <w:kern w:val="0"/>
          <w:sz w:val="28"/>
          <w:szCs w:val="28"/>
        </w:rPr>
        <w:t xml:space="preserve">                           2022.03</w:t>
      </w:r>
    </w:p>
    <w:p>
      <w:pPr>
        <w:adjustRightInd w:val="0"/>
        <w:snapToGrid w:val="0"/>
        <w:spacing w:line="360" w:lineRule="auto"/>
        <w:rPr>
          <w:rFonts w:ascii="宋体" w:hAnsi="宋体"/>
          <w:sz w:val="28"/>
          <w:szCs w:val="28"/>
        </w:rPr>
        <w:sectPr>
          <w:pgSz w:w="11906" w:h="16838"/>
          <w:pgMar w:top="1440" w:right="1797" w:bottom="1440" w:left="1797" w:header="851" w:footer="992" w:gutter="0"/>
          <w:pgNumType w:start="1"/>
          <w:cols w:space="720" w:num="1"/>
          <w:docGrid w:type="linesAndChars" w:linePitch="312" w:charSpace="0"/>
        </w:sectPr>
      </w:pPr>
    </w:p>
    <w:bookmarkEnd w:id="4"/>
    <w:tbl>
      <w:tblPr>
        <w:tblStyle w:val="11"/>
        <w:tblW w:w="8853" w:type="dxa"/>
        <w:tblInd w:w="-252" w:type="dxa"/>
        <w:tblLayout w:type="autofit"/>
        <w:tblCellMar>
          <w:top w:w="0" w:type="dxa"/>
          <w:left w:w="108" w:type="dxa"/>
          <w:bottom w:w="0" w:type="dxa"/>
          <w:right w:w="108" w:type="dxa"/>
        </w:tblCellMar>
      </w:tblPr>
      <w:tblGrid>
        <w:gridCol w:w="3054"/>
        <w:gridCol w:w="4677"/>
        <w:gridCol w:w="1122"/>
      </w:tblGrid>
      <w:tr>
        <w:tblPrEx>
          <w:tblCellMar>
            <w:top w:w="0" w:type="dxa"/>
            <w:left w:w="108" w:type="dxa"/>
            <w:bottom w:w="0" w:type="dxa"/>
            <w:right w:w="108" w:type="dxa"/>
          </w:tblCellMar>
        </w:tblPrEx>
        <w:trPr>
          <w:trHeight w:val="373" w:hRule="atLeast"/>
        </w:trPr>
        <w:tc>
          <w:tcPr>
            <w:tcW w:w="8853" w:type="dxa"/>
            <w:gridSpan w:val="3"/>
            <w:tcBorders>
              <w:top w:val="nil"/>
              <w:left w:val="nil"/>
              <w:bottom w:val="nil"/>
              <w:right w:val="nil"/>
            </w:tcBorders>
            <w:noWrap/>
            <w:vAlign w:val="center"/>
          </w:tcPr>
          <w:p>
            <w:pPr>
              <w:pStyle w:val="2"/>
              <w:jc w:val="center"/>
              <w:rPr>
                <w:sz w:val="36"/>
                <w:szCs w:val="36"/>
              </w:rPr>
            </w:pPr>
            <w:bookmarkStart w:id="5" w:name="_Toc99023080"/>
            <w:bookmarkStart w:id="6" w:name="_Toc99023114"/>
            <w:bookmarkStart w:id="7" w:name="_Toc99615801"/>
            <w:r>
              <w:rPr>
                <w:rFonts w:hint="eastAsia"/>
                <w:sz w:val="36"/>
                <w:szCs w:val="36"/>
              </w:rPr>
              <w:t>生命科学与材料化学学院教师业绩考核表</w:t>
            </w:r>
            <w:bookmarkEnd w:id="5"/>
            <w:bookmarkEnd w:id="6"/>
            <w:bookmarkEnd w:id="7"/>
          </w:p>
        </w:tc>
      </w:tr>
      <w:tr>
        <w:tblPrEx>
          <w:tblCellMar>
            <w:top w:w="0" w:type="dxa"/>
            <w:left w:w="108" w:type="dxa"/>
            <w:bottom w:w="0" w:type="dxa"/>
            <w:right w:w="108" w:type="dxa"/>
          </w:tblCellMar>
        </w:tblPrEx>
        <w:trPr>
          <w:trHeight w:val="641" w:hRule="atLeast"/>
        </w:trPr>
        <w:tc>
          <w:tcPr>
            <w:tcW w:w="305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lang w:eastAsia="zh-CN"/>
              </w:rPr>
              <w:t xml:space="preserve"> </w:t>
            </w:r>
            <w:r>
              <w:rPr>
                <w:rFonts w:hint="eastAsia" w:ascii="仿宋_GB2312" w:hAnsi="宋体" w:eastAsia="仿宋_GB2312" w:cs="宋体"/>
                <w:kern w:val="0"/>
                <w:sz w:val="24"/>
              </w:rPr>
              <w:t>考核项目</w:t>
            </w:r>
          </w:p>
        </w:tc>
        <w:tc>
          <w:tcPr>
            <w:tcW w:w="4677"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考核指标</w:t>
            </w:r>
          </w:p>
        </w:tc>
        <w:tc>
          <w:tcPr>
            <w:tcW w:w="1122"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4"/>
              </w:rPr>
              <w:t>备注</w:t>
            </w:r>
          </w:p>
        </w:tc>
      </w:tr>
      <w:tr>
        <w:tblPrEx>
          <w:tblCellMar>
            <w:top w:w="0" w:type="dxa"/>
            <w:left w:w="108" w:type="dxa"/>
            <w:bottom w:w="0" w:type="dxa"/>
            <w:right w:w="108" w:type="dxa"/>
          </w:tblCellMar>
        </w:tblPrEx>
        <w:trPr>
          <w:trHeight w:val="533" w:hRule="atLeast"/>
        </w:trPr>
        <w:tc>
          <w:tcPr>
            <w:tcW w:w="305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教育教学与产教融合   30%</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教学工作量</w:t>
            </w:r>
            <w:r>
              <w:rPr>
                <w:rFonts w:hint="eastAsia" w:ascii="仿宋_GB2312" w:hAnsi="宋体" w:eastAsia="仿宋_GB2312" w:cs="宋体"/>
                <w:kern w:val="0"/>
                <w:sz w:val="24"/>
              </w:rPr>
              <w:t>（40%）</w:t>
            </w:r>
          </w:p>
        </w:tc>
        <w:tc>
          <w:tcPr>
            <w:tcW w:w="112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533" w:hRule="atLeast"/>
        </w:trPr>
        <w:tc>
          <w:tcPr>
            <w:tcW w:w="305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p>
        </w:tc>
        <w:tc>
          <w:tcPr>
            <w:tcW w:w="46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专业建设</w:t>
            </w:r>
            <w:r>
              <w:rPr>
                <w:rFonts w:hint="eastAsia" w:ascii="仿宋_GB2312" w:hAnsi="宋体" w:eastAsia="仿宋_GB2312" w:cs="宋体"/>
                <w:kern w:val="0"/>
                <w:sz w:val="24"/>
              </w:rPr>
              <w:t>（30%）</w:t>
            </w:r>
          </w:p>
        </w:tc>
        <w:tc>
          <w:tcPr>
            <w:tcW w:w="112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lef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533" w:hRule="atLeast"/>
        </w:trPr>
        <w:tc>
          <w:tcPr>
            <w:tcW w:w="305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p>
        </w:tc>
        <w:tc>
          <w:tcPr>
            <w:tcW w:w="46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产教融合（</w:t>
            </w:r>
            <w:r>
              <w:rPr>
                <w:rFonts w:hint="eastAsia" w:ascii="仿宋_GB2312" w:hAnsi="宋体" w:eastAsia="仿宋_GB2312" w:cs="宋体"/>
                <w:kern w:val="0"/>
                <w:sz w:val="24"/>
              </w:rPr>
              <w:t>30%</w:t>
            </w:r>
            <w:r>
              <w:rPr>
                <w:rFonts w:ascii="仿宋_GB2312" w:hAnsi="宋体" w:eastAsia="仿宋_GB2312" w:cs="宋体"/>
                <w:kern w:val="0"/>
                <w:sz w:val="24"/>
              </w:rPr>
              <w:t>）</w:t>
            </w:r>
          </w:p>
        </w:tc>
        <w:tc>
          <w:tcPr>
            <w:tcW w:w="1122" w:type="dxa"/>
            <w:tcBorders>
              <w:top w:val="nil"/>
              <w:left w:val="nil"/>
              <w:bottom w:val="single" w:color="auto" w:sz="4" w:space="0"/>
              <w:right w:val="single" w:color="auto" w:sz="4" w:space="0"/>
            </w:tcBorders>
            <w:noWrap/>
            <w:vAlign w:val="center"/>
          </w:tcPr>
          <w:p>
            <w:pPr>
              <w:widowControl/>
              <w:adjustRightInd w:val="0"/>
              <w:snapToGrid w:val="0"/>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70" w:hRule="atLeast"/>
        </w:trPr>
        <w:tc>
          <w:tcPr>
            <w:tcW w:w="305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p>
        </w:tc>
        <w:tc>
          <w:tcPr>
            <w:tcW w:w="46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教学质量规范（减分制）</w:t>
            </w:r>
          </w:p>
        </w:tc>
        <w:tc>
          <w:tcPr>
            <w:tcW w:w="1122" w:type="dxa"/>
            <w:tcBorders>
              <w:top w:val="nil"/>
              <w:left w:val="nil"/>
              <w:bottom w:val="single" w:color="auto" w:sz="4" w:space="0"/>
              <w:right w:val="single" w:color="auto" w:sz="4" w:space="0"/>
            </w:tcBorders>
            <w:noWrap/>
            <w:vAlign w:val="center"/>
          </w:tcPr>
          <w:p>
            <w:pPr>
              <w:widowControl/>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33" w:hRule="atLeast"/>
        </w:trPr>
        <w:tc>
          <w:tcPr>
            <w:tcW w:w="3054" w:type="dxa"/>
            <w:vMerge w:val="restart"/>
            <w:tcBorders>
              <w:top w:val="nil"/>
              <w:left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科学研究与学科建设   30%</w:t>
            </w:r>
          </w:p>
        </w:tc>
        <w:tc>
          <w:tcPr>
            <w:tcW w:w="4677"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科研与社会服务（</w:t>
            </w:r>
            <w:r>
              <w:rPr>
                <w:rFonts w:hint="eastAsia" w:ascii="仿宋_GB2312" w:hAnsi="宋体" w:eastAsia="仿宋_GB2312" w:cs="宋体"/>
                <w:kern w:val="0"/>
                <w:sz w:val="24"/>
              </w:rPr>
              <w:t>60%</w:t>
            </w:r>
            <w:r>
              <w:rPr>
                <w:rFonts w:ascii="仿宋_GB2312" w:hAnsi="宋体" w:eastAsia="仿宋_GB2312" w:cs="宋体"/>
                <w:kern w:val="0"/>
                <w:sz w:val="24"/>
              </w:rPr>
              <w:t>）</w:t>
            </w:r>
          </w:p>
        </w:tc>
        <w:tc>
          <w:tcPr>
            <w:tcW w:w="1122"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533" w:hRule="atLeast"/>
        </w:trPr>
        <w:tc>
          <w:tcPr>
            <w:tcW w:w="3054" w:type="dxa"/>
            <w:vMerge w:val="continue"/>
            <w:tcBorders>
              <w:left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p>
        </w:tc>
        <w:tc>
          <w:tcPr>
            <w:tcW w:w="4677"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学生科研与竞赛（</w:t>
            </w:r>
            <w:r>
              <w:rPr>
                <w:rFonts w:hint="eastAsia" w:ascii="仿宋_GB2312" w:hAnsi="宋体" w:eastAsia="仿宋_GB2312" w:cs="宋体"/>
                <w:kern w:val="0"/>
                <w:sz w:val="24"/>
              </w:rPr>
              <w:t>20%</w:t>
            </w:r>
            <w:r>
              <w:rPr>
                <w:rFonts w:ascii="仿宋_GB2312" w:hAnsi="宋体" w:eastAsia="仿宋_GB2312" w:cs="宋体"/>
                <w:kern w:val="0"/>
                <w:sz w:val="24"/>
              </w:rPr>
              <w:t>）</w:t>
            </w:r>
          </w:p>
        </w:tc>
        <w:tc>
          <w:tcPr>
            <w:tcW w:w="1122"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533" w:hRule="atLeast"/>
        </w:trPr>
        <w:tc>
          <w:tcPr>
            <w:tcW w:w="3054"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p>
        </w:tc>
        <w:tc>
          <w:tcPr>
            <w:tcW w:w="4677"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实验室建设与运行（</w:t>
            </w:r>
            <w:r>
              <w:rPr>
                <w:rFonts w:hint="eastAsia" w:ascii="仿宋_GB2312" w:hAnsi="宋体" w:eastAsia="仿宋_GB2312" w:cs="宋体"/>
                <w:kern w:val="0"/>
                <w:sz w:val="24"/>
              </w:rPr>
              <w:t>20%</w:t>
            </w:r>
            <w:r>
              <w:rPr>
                <w:rFonts w:ascii="仿宋_GB2312" w:hAnsi="宋体" w:eastAsia="仿宋_GB2312" w:cs="宋体"/>
                <w:kern w:val="0"/>
                <w:sz w:val="24"/>
              </w:rPr>
              <w:t>）</w:t>
            </w:r>
          </w:p>
        </w:tc>
        <w:tc>
          <w:tcPr>
            <w:tcW w:w="1122"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533" w:hRule="atLeast"/>
        </w:trPr>
        <w:tc>
          <w:tcPr>
            <w:tcW w:w="3054"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党建宣传与育人工作   30%</w:t>
            </w:r>
          </w:p>
        </w:tc>
        <w:tc>
          <w:tcPr>
            <w:tcW w:w="4677" w:type="dxa"/>
            <w:tcBorders>
              <w:top w:val="nil"/>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宣传与工会（</w:t>
            </w:r>
            <w:r>
              <w:rPr>
                <w:rFonts w:hint="eastAsia" w:ascii="仿宋_GB2312" w:hAnsi="宋体" w:eastAsia="仿宋_GB2312" w:cs="宋体"/>
                <w:kern w:val="0"/>
                <w:sz w:val="24"/>
              </w:rPr>
              <w:t>15%</w:t>
            </w:r>
            <w:r>
              <w:rPr>
                <w:rFonts w:ascii="仿宋_GB2312" w:hAnsi="宋体" w:eastAsia="仿宋_GB2312" w:cs="宋体"/>
                <w:kern w:val="0"/>
                <w:sz w:val="24"/>
              </w:rPr>
              <w:t>）</w:t>
            </w:r>
          </w:p>
        </w:tc>
        <w:tc>
          <w:tcPr>
            <w:tcW w:w="1122" w:type="dxa"/>
            <w:tcBorders>
              <w:top w:val="nil"/>
              <w:left w:val="nil"/>
              <w:bottom w:val="single" w:color="auto" w:sz="4" w:space="0"/>
              <w:right w:val="single" w:color="auto" w:sz="4" w:space="0"/>
            </w:tcBorders>
            <w:noWrap/>
            <w:vAlign w:val="center"/>
          </w:tcPr>
          <w:p>
            <w:pPr>
              <w:adjustRightInd w:val="0"/>
              <w:snapToGrid w:val="0"/>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533" w:hRule="atLeast"/>
        </w:trPr>
        <w:tc>
          <w:tcPr>
            <w:tcW w:w="3054" w:type="dxa"/>
            <w:vMerge w:val="continue"/>
            <w:tcBorders>
              <w:left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p>
        </w:tc>
        <w:tc>
          <w:tcPr>
            <w:tcW w:w="4677"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党建工作（</w:t>
            </w:r>
            <w:r>
              <w:rPr>
                <w:rFonts w:hint="eastAsia" w:ascii="仿宋_GB2312" w:hAnsi="宋体" w:eastAsia="仿宋_GB2312" w:cs="宋体"/>
                <w:kern w:val="0"/>
                <w:sz w:val="24"/>
              </w:rPr>
              <w:t>25%</w:t>
            </w:r>
            <w:r>
              <w:rPr>
                <w:rFonts w:ascii="仿宋_GB2312" w:hAnsi="宋体" w:eastAsia="仿宋_GB2312" w:cs="宋体"/>
                <w:kern w:val="0"/>
                <w:sz w:val="24"/>
              </w:rPr>
              <w:t>）</w:t>
            </w:r>
          </w:p>
        </w:tc>
        <w:tc>
          <w:tcPr>
            <w:tcW w:w="1122" w:type="dxa"/>
            <w:tcBorders>
              <w:top w:val="nil"/>
              <w:left w:val="nil"/>
              <w:bottom w:val="single" w:color="auto" w:sz="4" w:space="0"/>
              <w:right w:val="single" w:color="auto" w:sz="4" w:space="0"/>
            </w:tcBorders>
            <w:noWrap/>
            <w:vAlign w:val="center"/>
          </w:tcPr>
          <w:p>
            <w:pPr>
              <w:widowControl/>
              <w:adjustRightInd w:val="0"/>
              <w:snapToGrid w:val="0"/>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480" w:hRule="atLeast"/>
        </w:trPr>
        <w:tc>
          <w:tcPr>
            <w:tcW w:w="3054" w:type="dxa"/>
            <w:vMerge w:val="continue"/>
            <w:tcBorders>
              <w:left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p>
        </w:tc>
        <w:tc>
          <w:tcPr>
            <w:tcW w:w="4677" w:type="dxa"/>
            <w:tcBorders>
              <w:top w:val="nil"/>
              <w:left w:val="nil"/>
              <w:bottom w:val="single" w:color="auto" w:sz="4" w:space="0"/>
              <w:right w:val="single" w:color="auto" w:sz="4" w:space="0"/>
            </w:tcBorders>
            <w:vAlign w:val="center"/>
          </w:tcPr>
          <w:p>
            <w:pPr>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导师指导（</w:t>
            </w:r>
            <w:r>
              <w:rPr>
                <w:rFonts w:hint="eastAsia" w:ascii="仿宋_GB2312" w:hAnsi="宋体" w:eastAsia="仿宋_GB2312" w:cs="宋体"/>
                <w:kern w:val="0"/>
                <w:sz w:val="24"/>
              </w:rPr>
              <w:t>10%</w:t>
            </w:r>
            <w:r>
              <w:rPr>
                <w:rFonts w:ascii="仿宋_GB2312" w:hAnsi="宋体" w:eastAsia="仿宋_GB2312" w:cs="宋体"/>
                <w:kern w:val="0"/>
                <w:sz w:val="24"/>
              </w:rPr>
              <w:t>）</w:t>
            </w:r>
          </w:p>
        </w:tc>
        <w:tc>
          <w:tcPr>
            <w:tcW w:w="1122" w:type="dxa"/>
            <w:tcBorders>
              <w:top w:val="nil"/>
              <w:left w:val="nil"/>
              <w:bottom w:val="single" w:color="auto" w:sz="4" w:space="0"/>
              <w:right w:val="single" w:color="auto" w:sz="4" w:space="0"/>
            </w:tcBorders>
            <w:noWrap/>
            <w:vAlign w:val="center"/>
          </w:tcPr>
          <w:p>
            <w:pPr>
              <w:adjustRightInd w:val="0"/>
              <w:snapToGrid w:val="0"/>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533" w:hRule="atLeast"/>
        </w:trPr>
        <w:tc>
          <w:tcPr>
            <w:tcW w:w="3054"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p>
        </w:tc>
        <w:tc>
          <w:tcPr>
            <w:tcW w:w="4677"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班主任工作（</w:t>
            </w:r>
            <w:r>
              <w:rPr>
                <w:rFonts w:hint="eastAsia" w:ascii="仿宋_GB2312" w:hAnsi="宋体" w:eastAsia="仿宋_GB2312" w:cs="宋体"/>
                <w:kern w:val="0"/>
                <w:sz w:val="24"/>
              </w:rPr>
              <w:t>50%</w:t>
            </w:r>
            <w:r>
              <w:rPr>
                <w:rFonts w:ascii="仿宋_GB2312" w:hAnsi="宋体" w:eastAsia="仿宋_GB2312" w:cs="宋体"/>
                <w:kern w:val="0"/>
                <w:sz w:val="24"/>
              </w:rPr>
              <w:t>）</w:t>
            </w:r>
          </w:p>
        </w:tc>
        <w:tc>
          <w:tcPr>
            <w:tcW w:w="1122"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533" w:hRule="atLeast"/>
        </w:trPr>
        <w:tc>
          <w:tcPr>
            <w:tcW w:w="3054"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实验室安全与管理        10%</w:t>
            </w:r>
          </w:p>
        </w:tc>
        <w:tc>
          <w:tcPr>
            <w:tcW w:w="4677"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实验室负责人考核（</w:t>
            </w:r>
            <w:r>
              <w:rPr>
                <w:rFonts w:hint="eastAsia" w:ascii="仿宋_GB2312" w:hAnsi="宋体" w:eastAsia="仿宋_GB2312" w:cs="宋体"/>
                <w:kern w:val="0"/>
                <w:sz w:val="24"/>
              </w:rPr>
              <w:t>40%</w:t>
            </w:r>
            <w:r>
              <w:rPr>
                <w:rFonts w:ascii="仿宋_GB2312" w:hAnsi="宋体" w:eastAsia="仿宋_GB2312" w:cs="宋体"/>
                <w:kern w:val="0"/>
                <w:sz w:val="24"/>
              </w:rPr>
              <w:t>）</w:t>
            </w:r>
          </w:p>
        </w:tc>
        <w:tc>
          <w:tcPr>
            <w:tcW w:w="1122" w:type="dxa"/>
            <w:tcBorders>
              <w:top w:val="nil"/>
              <w:left w:val="nil"/>
              <w:bottom w:val="single" w:color="auto" w:sz="4" w:space="0"/>
              <w:right w:val="single" w:color="auto" w:sz="4" w:space="0"/>
            </w:tcBorders>
            <w:noWrap/>
            <w:vAlign w:val="center"/>
          </w:tcPr>
          <w:p>
            <w:pPr>
              <w:widowControl/>
              <w:adjustRightInd w:val="0"/>
              <w:snapToGrid w:val="0"/>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533" w:hRule="atLeast"/>
        </w:trPr>
        <w:tc>
          <w:tcPr>
            <w:tcW w:w="305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p>
        </w:tc>
        <w:tc>
          <w:tcPr>
            <w:tcW w:w="4677"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教学和科研实验教师考核（</w:t>
            </w:r>
            <w:r>
              <w:rPr>
                <w:rFonts w:hint="eastAsia" w:ascii="仿宋_GB2312" w:hAnsi="宋体" w:eastAsia="仿宋_GB2312" w:cs="宋体"/>
                <w:kern w:val="0"/>
                <w:sz w:val="24"/>
              </w:rPr>
              <w:t>60%</w:t>
            </w:r>
            <w:r>
              <w:rPr>
                <w:rFonts w:ascii="仿宋_GB2312" w:hAnsi="宋体" w:eastAsia="仿宋_GB2312" w:cs="宋体"/>
                <w:kern w:val="0"/>
                <w:sz w:val="24"/>
              </w:rPr>
              <w:t>）</w:t>
            </w:r>
          </w:p>
        </w:tc>
        <w:tc>
          <w:tcPr>
            <w:tcW w:w="1122" w:type="dxa"/>
            <w:tcBorders>
              <w:top w:val="nil"/>
              <w:left w:val="nil"/>
              <w:bottom w:val="single" w:color="auto" w:sz="4" w:space="0"/>
              <w:right w:val="single" w:color="auto" w:sz="4" w:space="0"/>
            </w:tcBorders>
            <w:noWrap/>
            <w:vAlign w:val="center"/>
          </w:tcPr>
          <w:p>
            <w:pPr>
              <w:widowControl/>
              <w:adjustRightInd w:val="0"/>
              <w:snapToGrid w:val="0"/>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bl>
    <w:p>
      <w:pPr>
        <w:pStyle w:val="2"/>
        <w:rPr>
          <w:sz w:val="32"/>
          <w:szCs w:val="32"/>
        </w:rPr>
      </w:pPr>
    </w:p>
    <w:p>
      <w:pPr>
        <w:rPr>
          <w:rFonts w:ascii="仿宋" w:hAnsi="仿宋" w:eastAsia="仿宋"/>
          <w:b/>
        </w:rPr>
        <w:sectPr>
          <w:pgSz w:w="11906" w:h="16838"/>
          <w:pgMar w:top="1440" w:right="1797" w:bottom="1440" w:left="1797" w:header="851" w:footer="992" w:gutter="0"/>
          <w:cols w:space="720" w:num="1"/>
          <w:docGrid w:type="linesAndChars" w:linePitch="312" w:charSpace="0"/>
        </w:sectPr>
      </w:pPr>
      <w:r>
        <w:rPr>
          <w:rFonts w:hint="eastAsia" w:ascii="仿宋" w:hAnsi="仿宋" w:eastAsia="仿宋"/>
          <w:b/>
        </w:rPr>
        <w:t>补充说明：根据学院年度考核ABC结果，对应考核项目分类按照确定系数相乘进行总分配比例调整（A档系数为1.2；B档系数为1.0 ；C档系数为0.8），该方法即日起试行。</w:t>
      </w:r>
    </w:p>
    <w:p>
      <w:pPr>
        <w:pStyle w:val="3"/>
        <w:jc w:val="center"/>
      </w:pPr>
      <w:bookmarkStart w:id="8" w:name="_Toc99615802"/>
      <w:bookmarkStart w:id="9" w:name="_Toc99023115"/>
      <w:r>
        <w:rPr>
          <w:rFonts w:hint="eastAsia"/>
        </w:rPr>
        <w:t>一、教育教学与产教融合绩效考核细则</w:t>
      </w:r>
      <w:bookmarkEnd w:id="8"/>
      <w:bookmarkEnd w:id="9"/>
    </w:p>
    <w:p>
      <w:pPr>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教学工作是学院基础性的工作，也是学院发展的基石，深化产教融合是学院创新性发展目标，为促进学院工作顺利的实施，提高学院综合实力水平，特制定考核细则。考核分为四大部分：教学工作量（40%）、专业建设（30%）、产教融合（30%）及教学质量规范（减分制）。具体赋分如下：</w:t>
      </w:r>
    </w:p>
    <w:p>
      <w:pPr>
        <w:spacing w:line="360" w:lineRule="auto"/>
        <w:ind w:firstLine="560" w:firstLineChars="200"/>
        <w:contextualSpacing/>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（一）教学工作量</w:t>
      </w:r>
    </w:p>
    <w:p>
      <w:pPr>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教学工作量以自然年度的两个学期一起统计，满分30分。多人共同承担一门课程则需要提前自行分清工作量。</w:t>
      </w:r>
    </w:p>
    <w:p>
      <w:pPr>
        <w:spacing w:line="360" w:lineRule="auto"/>
        <w:ind w:firstLine="560" w:firstLineChars="200"/>
        <w:contextualSpacing/>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1、课程工作量（满分30分</w:t>
      </w:r>
      <w:r>
        <w:rPr>
          <w:rFonts w:ascii="仿宋_GB2312" w:hAnsi="宋体" w:eastAsia="仿宋_GB2312" w:cs="宋体"/>
          <w:b/>
          <w:kern w:val="0"/>
          <w:sz w:val="28"/>
          <w:szCs w:val="28"/>
        </w:rPr>
        <w:t>）</w:t>
      </w:r>
    </w:p>
    <w:p>
      <w:pPr>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以</w:t>
      </w:r>
      <w:r>
        <w:rPr>
          <w:rFonts w:ascii="仿宋_GB2312" w:hAnsi="宋体" w:eastAsia="仿宋_GB2312" w:cs="宋体"/>
          <w:kern w:val="0"/>
          <w:sz w:val="28"/>
          <w:szCs w:val="28"/>
        </w:rPr>
        <w:t>《</w:t>
      </w:r>
      <w:r>
        <w:rPr>
          <w:rFonts w:hint="eastAsia" w:ascii="仿宋_GB2312" w:hAnsi="宋体" w:eastAsia="仿宋_GB2312" w:cs="宋体"/>
          <w:kern w:val="0"/>
          <w:sz w:val="28"/>
          <w:szCs w:val="28"/>
        </w:rPr>
        <w:t>关于教师岗位基本职责的有关规定</w:t>
      </w:r>
      <w:r>
        <w:rPr>
          <w:rFonts w:ascii="仿宋_GB2312" w:hAnsi="宋体" w:eastAsia="仿宋_GB2312" w:cs="宋体"/>
          <w:kern w:val="0"/>
          <w:sz w:val="28"/>
          <w:szCs w:val="28"/>
        </w:rPr>
        <w:t>》文件</w:t>
      </w:r>
      <w:r>
        <w:rPr>
          <w:rFonts w:hint="eastAsia" w:ascii="仿宋_GB2312" w:hAnsi="宋体" w:eastAsia="仿宋_GB2312" w:cs="宋体"/>
          <w:kern w:val="0"/>
          <w:sz w:val="28"/>
          <w:szCs w:val="28"/>
        </w:rPr>
        <w:t>为依据进行考核，教师课程工作量计分以教务部年终统计为准（包括毕业设计工作量）。</w:t>
      </w:r>
    </w:p>
    <w:p>
      <w:pPr>
        <w:spacing w:line="360" w:lineRule="auto"/>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具体计算方法如下：</w:t>
      </w:r>
    </w:p>
    <w:tbl>
      <w:tblPr>
        <w:tblStyle w:val="11"/>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989"/>
        <w:gridCol w:w="1776"/>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563"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32385</wp:posOffset>
                      </wp:positionV>
                      <wp:extent cx="922020" cy="552450"/>
                      <wp:effectExtent l="2540" t="3810" r="8890" b="15240"/>
                      <wp:wrapNone/>
                      <wp:docPr id="1" name="直接连接符 1"/>
                      <wp:cNvGraphicFramePr/>
                      <a:graphic xmlns:a="http://schemas.openxmlformats.org/drawingml/2006/main">
                        <a:graphicData uri="http://schemas.microsoft.com/office/word/2010/wordprocessingShape">
                          <wps:wsp>
                            <wps:cNvCnPr/>
                            <wps:spPr>
                              <a:xfrm>
                                <a:off x="0" y="0"/>
                                <a:ext cx="1053465" cy="4775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2pt;margin-top:2.55pt;height:43.5pt;width:72.6pt;z-index:251659264;mso-width-relative:page;mso-height-relative:page;" filled="f" stroked="t" coordsize="21600,21600" o:gfxdata="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e5yZ1gAAAAcBAAAPAAAAAAAAAAEAIAAAACIAAABkcnMvZG93bnJl&#10;di54bWxQSwECFAAUAAAACACHTuJAyOJTrv8BAAD3AwAADgAAAAAAAAABACAAAAAlAQAAZHJzL2Uy&#10;b0RvYy54bWxQSwUGAAAAAAYABgBZAQAAlgUAAAAA&#10;">
                      <v:fill on="f" focussize="0,0"/>
                      <v:stroke color="#000000" joinstyle="round"/>
                      <v:imagedata o:title=""/>
                      <o:lock v:ext="edit" aspectratio="f"/>
                    </v:line>
                  </w:pict>
                </mc:Fallback>
              </mc:AlternateContent>
            </w:r>
            <w:r>
              <w:rPr>
                <w:rFonts w:hint="eastAsia" w:ascii="仿宋_GB2312" w:hAnsi="宋体" w:eastAsia="仿宋_GB2312" w:cs="宋体"/>
                <w:kern w:val="0"/>
                <w:sz w:val="24"/>
              </w:rPr>
              <w:t>条件</w:t>
            </w:r>
          </w:p>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奖励分值</w:t>
            </w:r>
          </w:p>
        </w:tc>
        <w:tc>
          <w:tcPr>
            <w:tcW w:w="7319"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需要达到的教学工作量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63"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rPr>
                <w:rFonts w:ascii="仿宋_GB2312" w:hAnsi="宋体" w:eastAsia="仿宋_GB2312" w:cs="宋体"/>
                <w:kern w:val="0"/>
                <w:sz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正高</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副高</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讲师</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100</w:t>
            </w: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398</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424</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440</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ascii="仿宋_GB2312" w:hAnsi="宋体" w:eastAsia="仿宋_GB2312" w:cs="宋体"/>
                <w:kern w:val="0"/>
                <w:sz w:val="24"/>
              </w:rPr>
              <w:t>90</w:t>
            </w: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381</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407</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423</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ascii="仿宋_GB2312" w:hAnsi="宋体" w:eastAsia="仿宋_GB2312" w:cs="宋体"/>
                <w:kern w:val="0"/>
                <w:sz w:val="24"/>
              </w:rPr>
              <w:t>80</w:t>
            </w: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364</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390</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406</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ascii="仿宋_GB2312" w:hAnsi="宋体" w:eastAsia="仿宋_GB2312" w:cs="宋体"/>
                <w:kern w:val="0"/>
                <w:sz w:val="24"/>
              </w:rPr>
              <w:t>70</w:t>
            </w: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347</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373</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389</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ascii="仿宋_GB2312" w:hAnsi="宋体" w:eastAsia="仿宋_GB2312" w:cs="宋体"/>
                <w:kern w:val="0"/>
                <w:sz w:val="24"/>
              </w:rPr>
              <w:t>60</w:t>
            </w: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330</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356</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372</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ascii="仿宋_GB2312" w:hAnsi="宋体" w:eastAsia="仿宋_GB2312" w:cs="宋体"/>
                <w:kern w:val="0"/>
                <w:sz w:val="24"/>
              </w:rPr>
              <w:t>50</w:t>
            </w: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313</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339</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355</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ascii="仿宋_GB2312" w:hAnsi="宋体" w:eastAsia="仿宋_GB2312" w:cs="宋体"/>
                <w:kern w:val="0"/>
                <w:sz w:val="24"/>
              </w:rPr>
              <w:t>40</w:t>
            </w: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296</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322</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338</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ascii="仿宋_GB2312" w:hAnsi="宋体" w:eastAsia="仿宋_GB2312" w:cs="宋体"/>
                <w:kern w:val="0"/>
                <w:sz w:val="24"/>
              </w:rPr>
              <w:t>30</w:t>
            </w: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279</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305</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321</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ascii="仿宋_GB2312" w:hAnsi="宋体" w:eastAsia="仿宋_GB2312" w:cs="宋体"/>
                <w:kern w:val="0"/>
                <w:sz w:val="24"/>
              </w:rPr>
              <w:t>20</w:t>
            </w: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262</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288</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304</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ascii="仿宋_GB2312" w:hAnsi="宋体" w:eastAsia="仿宋_GB2312" w:cs="宋体"/>
                <w:kern w:val="0"/>
                <w:sz w:val="24"/>
              </w:rPr>
              <w:t>10</w:t>
            </w:r>
          </w:p>
        </w:tc>
        <w:tc>
          <w:tcPr>
            <w:tcW w:w="1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245</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271</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287</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262</w:t>
            </w:r>
          </w:p>
        </w:tc>
      </w:tr>
    </w:tbl>
    <w:p>
      <w:pPr>
        <w:spacing w:line="360" w:lineRule="auto"/>
        <w:ind w:firstLine="560" w:firstLineChars="200"/>
        <w:contextualSpacing/>
        <w:jc w:val="left"/>
        <w:rPr>
          <w:rFonts w:ascii="仿宋_GB2312" w:hAnsi="宋体" w:eastAsia="仿宋_GB2312" w:cs="宋体"/>
          <w:kern w:val="0"/>
          <w:sz w:val="28"/>
          <w:szCs w:val="28"/>
        </w:rPr>
      </w:pPr>
    </w:p>
    <w:p>
      <w:pPr>
        <w:spacing w:line="360" w:lineRule="auto"/>
        <w:ind w:firstLine="560" w:firstLineChars="200"/>
        <w:contextualSpacing/>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2、课头数与新课数（满分10分</w:t>
      </w:r>
      <w:r>
        <w:rPr>
          <w:rFonts w:ascii="仿宋_GB2312" w:hAnsi="宋体" w:eastAsia="仿宋_GB2312" w:cs="宋体"/>
          <w:b/>
          <w:kern w:val="0"/>
          <w:sz w:val="28"/>
          <w:szCs w:val="28"/>
        </w:rPr>
        <w:t>）</w:t>
      </w:r>
    </w:p>
    <w:p>
      <w:pPr>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课头数即教师独立上课门数。每课头2分；实习类课程每门1分。</w:t>
      </w:r>
    </w:p>
    <w:p>
      <w:pPr>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新课数</w:t>
      </w:r>
      <w:r>
        <w:rPr>
          <w:rFonts w:ascii="仿宋_GB2312" w:hAnsi="宋体" w:eastAsia="仿宋_GB2312" w:cs="宋体"/>
          <w:kern w:val="0"/>
          <w:sz w:val="28"/>
          <w:szCs w:val="28"/>
        </w:rPr>
        <w:t>即教务部备案的首次开课的科目。</w:t>
      </w:r>
      <w:r>
        <w:rPr>
          <w:rFonts w:hint="eastAsia" w:ascii="仿宋_GB2312" w:hAnsi="宋体" w:eastAsia="仿宋_GB2312" w:cs="宋体"/>
          <w:kern w:val="0"/>
          <w:sz w:val="28"/>
          <w:szCs w:val="28"/>
        </w:rPr>
        <w:t>每门新课计5分。</w:t>
      </w:r>
    </w:p>
    <w:p>
      <w:pPr>
        <w:spacing w:line="360" w:lineRule="auto"/>
        <w:ind w:firstLine="560" w:firstLineChars="200"/>
        <w:contextualSpacing/>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（二）专业建设</w:t>
      </w:r>
    </w:p>
    <w:p>
      <w:pPr>
        <w:pStyle w:val="17"/>
        <w:spacing w:line="360" w:lineRule="auto"/>
        <w:ind w:left="140" w:leftChars="67" w:firstLine="560"/>
        <w:rPr>
          <w:rFonts w:ascii="仿宋_GB2312" w:hAnsi="宋体" w:eastAsia="仿宋_GB2312" w:cs="宋体"/>
          <w:kern w:val="0"/>
          <w:sz w:val="28"/>
          <w:szCs w:val="28"/>
        </w:rPr>
      </w:pPr>
      <w:r>
        <w:rPr>
          <w:rFonts w:hint="eastAsia" w:ascii="仿宋_GB2312" w:hAnsi="宋体" w:eastAsia="仿宋_GB2312" w:cs="宋体"/>
          <w:kern w:val="0"/>
          <w:sz w:val="28"/>
          <w:szCs w:val="28"/>
        </w:rPr>
        <w:t>为鼓励学院教职工积极参与重点学科建设（专业硕士点），提高学院专业建设方面的效率，特制定该考核细则。考核满分30分，具体考核细则如下：</w:t>
      </w:r>
      <w:r>
        <w:rPr>
          <w:rFonts w:ascii="仿宋_GB2312" w:hAnsi="宋体" w:eastAsia="仿宋_GB2312" w:cs="宋体"/>
          <w:kern w:val="0"/>
          <w:sz w:val="28"/>
          <w:szCs w:val="28"/>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5245"/>
        <w:gridCol w:w="99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42" w:type="dxa"/>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b/>
                <w:kern w:val="0"/>
                <w:sz w:val="24"/>
              </w:rPr>
              <w:t>考核内容</w:t>
            </w:r>
          </w:p>
        </w:tc>
        <w:tc>
          <w:tcPr>
            <w:tcW w:w="5245" w:type="dxa"/>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b/>
                <w:kern w:val="0"/>
                <w:sz w:val="24"/>
              </w:rPr>
              <w:t>具体事项</w:t>
            </w:r>
          </w:p>
        </w:tc>
        <w:tc>
          <w:tcPr>
            <w:tcW w:w="992" w:type="dxa"/>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b/>
                <w:kern w:val="0"/>
                <w:sz w:val="24"/>
              </w:rPr>
              <w:t>赋值</w:t>
            </w:r>
          </w:p>
        </w:tc>
        <w:tc>
          <w:tcPr>
            <w:tcW w:w="1043" w:type="dxa"/>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242" w:type="dxa"/>
            <w:vMerge w:val="restart"/>
            <w:tcBorders>
              <w:bottom w:val="single" w:color="auto" w:sz="4" w:space="0"/>
            </w:tcBorders>
            <w:vAlign w:val="center"/>
          </w:tcPr>
          <w:p>
            <w:pPr>
              <w:adjustRightInd w:val="0"/>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专业建设</w:t>
            </w:r>
          </w:p>
          <w:p>
            <w:pPr>
              <w:adjustRightInd w:val="0"/>
              <w:spacing w:line="360" w:lineRule="auto"/>
              <w:contextualSpacing/>
              <w:jc w:val="left"/>
              <w:rPr>
                <w:rFonts w:ascii="仿宋_GB2312" w:hAnsi="宋体" w:eastAsia="仿宋_GB2312" w:cs="宋体"/>
                <w:kern w:val="0"/>
                <w:sz w:val="24"/>
              </w:rPr>
            </w:pPr>
          </w:p>
        </w:tc>
        <w:tc>
          <w:tcPr>
            <w:tcW w:w="5245" w:type="dxa"/>
            <w:tcBorders>
              <w:bottom w:val="single" w:color="auto" w:sz="4" w:space="0"/>
            </w:tcBorders>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省级及以上教学竞赛获奖：教学成果、青年教师教学技能大赛、高校青年教师教学竞赛</w:t>
            </w:r>
          </w:p>
        </w:tc>
        <w:tc>
          <w:tcPr>
            <w:tcW w:w="992" w:type="dxa"/>
            <w:vMerge w:val="restart"/>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30分</w:t>
            </w:r>
          </w:p>
          <w:p>
            <w:pPr>
              <w:adjustRightInd w:val="0"/>
              <w:snapToGrid w:val="0"/>
              <w:spacing w:line="360" w:lineRule="auto"/>
              <w:jc w:val="center"/>
              <w:rPr>
                <w:rFonts w:ascii="仿宋_GB2312" w:hAnsi="宋体" w:eastAsia="仿宋_GB2312" w:cs="宋体"/>
                <w:kern w:val="0"/>
                <w:sz w:val="24"/>
              </w:rPr>
            </w:pPr>
          </w:p>
        </w:tc>
        <w:tc>
          <w:tcPr>
            <w:tcW w:w="1043" w:type="dxa"/>
            <w:vMerge w:val="restart"/>
            <w:vAlign w:val="center"/>
          </w:tcPr>
          <w:p>
            <w:pPr>
              <w:adjustRightInd w:val="0"/>
              <w:snapToGrid w:val="0"/>
              <w:jc w:val="left"/>
              <w:rPr>
                <w:rFonts w:ascii="仿宋_GB2312" w:hAnsi="宋体" w:eastAsia="仿宋_GB2312" w:cs="宋体"/>
                <w:kern w:val="0"/>
                <w:sz w:val="24"/>
              </w:rPr>
            </w:pPr>
            <w:r>
              <w:rPr>
                <w:rFonts w:hint="eastAsia" w:ascii="仿宋_GB2312" w:hAnsi="宋体" w:eastAsia="仿宋_GB2312" w:cs="宋体"/>
                <w:kern w:val="0"/>
                <w:sz w:val="24"/>
              </w:rPr>
              <w:t>项目以当年立项为准；集体项目</w:t>
            </w:r>
            <w:r>
              <w:rPr>
                <w:rFonts w:ascii="仿宋_GB2312" w:hAnsi="宋体" w:eastAsia="仿宋_GB2312" w:cs="宋体"/>
                <w:kern w:val="0"/>
                <w:sz w:val="24"/>
              </w:rPr>
              <w:t>由</w:t>
            </w:r>
            <w:r>
              <w:rPr>
                <w:rFonts w:hint="eastAsia" w:ascii="仿宋_GB2312" w:hAnsi="宋体" w:eastAsia="仿宋_GB2312" w:cs="宋体"/>
                <w:kern w:val="0"/>
                <w:sz w:val="24"/>
              </w:rPr>
              <w:t>负责人分配分数。</w:t>
            </w:r>
            <w:r>
              <w:rPr>
                <w:rFonts w:ascii="仿宋_GB2312" w:hAnsi="宋体" w:eastAsia="仿宋_GB2312"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242" w:type="dxa"/>
            <w:vMerge w:val="continue"/>
            <w:tcBorders>
              <w:bottom w:val="single" w:color="auto" w:sz="4" w:space="0"/>
            </w:tcBorders>
            <w:vAlign w:val="center"/>
          </w:tcPr>
          <w:p>
            <w:pPr>
              <w:adjustRightInd w:val="0"/>
              <w:spacing w:line="360" w:lineRule="auto"/>
              <w:contextualSpacing/>
              <w:jc w:val="left"/>
              <w:rPr>
                <w:rFonts w:ascii="仿宋_GB2312" w:hAnsi="宋体" w:eastAsia="仿宋_GB2312" w:cs="宋体"/>
                <w:kern w:val="0"/>
                <w:sz w:val="24"/>
              </w:rPr>
            </w:pPr>
          </w:p>
        </w:tc>
        <w:tc>
          <w:tcPr>
            <w:tcW w:w="5245" w:type="dxa"/>
            <w:tcBorders>
              <w:bottom w:val="single" w:color="auto" w:sz="4" w:space="0"/>
            </w:tcBorders>
          </w:tcPr>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省级及以上荣誉：教学名师、教坛新秀、教学实验示范中心</w:t>
            </w:r>
          </w:p>
        </w:tc>
        <w:tc>
          <w:tcPr>
            <w:tcW w:w="992" w:type="dxa"/>
            <w:vMerge w:val="continue"/>
          </w:tcPr>
          <w:p>
            <w:pPr>
              <w:adjustRightInd w:val="0"/>
              <w:snapToGrid w:val="0"/>
              <w:spacing w:line="360" w:lineRule="auto"/>
              <w:jc w:val="left"/>
              <w:rPr>
                <w:rFonts w:ascii="仿宋_GB2312" w:hAnsi="宋体" w:eastAsia="仿宋_GB2312" w:cs="宋体"/>
                <w:kern w:val="0"/>
                <w:sz w:val="24"/>
              </w:rPr>
            </w:pPr>
          </w:p>
        </w:tc>
        <w:tc>
          <w:tcPr>
            <w:tcW w:w="1043" w:type="dxa"/>
            <w:vMerge w:val="continue"/>
            <w:vAlign w:val="center"/>
          </w:tcPr>
          <w:p>
            <w:pPr>
              <w:adjustRightInd w:val="0"/>
              <w:snapToGrid w:val="0"/>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42" w:type="dxa"/>
            <w:vMerge w:val="continue"/>
            <w:tcBorders>
              <w:bottom w:val="single" w:color="auto" w:sz="4" w:space="0"/>
            </w:tcBorders>
            <w:vAlign w:val="center"/>
          </w:tcPr>
          <w:p>
            <w:pPr>
              <w:adjustRightInd w:val="0"/>
              <w:spacing w:line="360" w:lineRule="auto"/>
              <w:contextualSpacing/>
              <w:jc w:val="left"/>
              <w:rPr>
                <w:rFonts w:ascii="仿宋_GB2312" w:hAnsi="宋体" w:eastAsia="仿宋_GB2312" w:cs="宋体"/>
                <w:kern w:val="0"/>
                <w:sz w:val="24"/>
              </w:rPr>
            </w:pPr>
          </w:p>
        </w:tc>
        <w:tc>
          <w:tcPr>
            <w:tcW w:w="5245" w:type="dxa"/>
            <w:tcBorders>
              <w:bottom w:val="single" w:color="auto" w:sz="4" w:space="0"/>
            </w:tcBorders>
          </w:tcPr>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市级项目立项：一流专业</w:t>
            </w:r>
          </w:p>
        </w:tc>
        <w:tc>
          <w:tcPr>
            <w:tcW w:w="992" w:type="dxa"/>
            <w:vMerge w:val="continue"/>
            <w:tcBorders>
              <w:bottom w:val="single" w:color="auto" w:sz="4" w:space="0"/>
            </w:tcBorders>
          </w:tcPr>
          <w:p>
            <w:pPr>
              <w:adjustRightInd w:val="0"/>
              <w:snapToGrid w:val="0"/>
              <w:spacing w:line="360" w:lineRule="auto"/>
              <w:jc w:val="left"/>
              <w:rPr>
                <w:rFonts w:ascii="仿宋_GB2312" w:hAnsi="宋体" w:eastAsia="仿宋_GB2312" w:cs="宋体"/>
                <w:kern w:val="0"/>
                <w:sz w:val="24"/>
              </w:rPr>
            </w:pPr>
          </w:p>
        </w:tc>
        <w:tc>
          <w:tcPr>
            <w:tcW w:w="1043" w:type="dxa"/>
            <w:vMerge w:val="continue"/>
            <w:vAlign w:val="center"/>
          </w:tcPr>
          <w:p>
            <w:pPr>
              <w:adjustRightInd w:val="0"/>
              <w:snapToGrid w:val="0"/>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242" w:type="dxa"/>
            <w:vMerge w:val="continue"/>
            <w:vAlign w:val="center"/>
          </w:tcPr>
          <w:p>
            <w:pPr>
              <w:adjustRightInd w:val="0"/>
              <w:spacing w:line="360" w:lineRule="auto"/>
              <w:contextualSpacing/>
              <w:jc w:val="left"/>
              <w:rPr>
                <w:rFonts w:ascii="仿宋" w:hAnsi="仿宋" w:eastAsia="仿宋"/>
                <w:sz w:val="24"/>
              </w:rPr>
            </w:pPr>
          </w:p>
        </w:tc>
        <w:tc>
          <w:tcPr>
            <w:tcW w:w="5245"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省级及以上项目立项：教研项目</w:t>
            </w:r>
          </w:p>
        </w:tc>
        <w:tc>
          <w:tcPr>
            <w:tcW w:w="992" w:type="dxa"/>
            <w:vMerge w:val="restart"/>
            <w:vAlign w:val="center"/>
          </w:tcPr>
          <w:p>
            <w:pPr>
              <w:adjustRightInd w:val="0"/>
              <w:snapToGrid w:val="0"/>
              <w:spacing w:line="360" w:lineRule="auto"/>
              <w:jc w:val="center"/>
              <w:rPr>
                <w:rFonts w:ascii="仿宋_GB2312" w:hAnsi="宋体" w:eastAsia="仿宋_GB2312" w:cs="宋体"/>
                <w:kern w:val="0"/>
                <w:sz w:val="24"/>
              </w:rPr>
            </w:pPr>
          </w:p>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25分</w:t>
            </w:r>
          </w:p>
        </w:tc>
        <w:tc>
          <w:tcPr>
            <w:tcW w:w="1043" w:type="dxa"/>
            <w:vMerge w:val="continue"/>
            <w:vAlign w:val="center"/>
          </w:tcPr>
          <w:p>
            <w:pPr>
              <w:adjustRightInd w:val="0"/>
              <w:snapToGrid w:val="0"/>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42" w:type="dxa"/>
            <w:vMerge w:val="continue"/>
            <w:tcBorders>
              <w:bottom w:val="single" w:color="auto" w:sz="4" w:space="0"/>
            </w:tcBorders>
            <w:vAlign w:val="center"/>
          </w:tcPr>
          <w:p>
            <w:pPr>
              <w:adjustRightInd w:val="0"/>
              <w:spacing w:line="360" w:lineRule="auto"/>
              <w:contextualSpacing/>
              <w:jc w:val="left"/>
              <w:rPr>
                <w:rFonts w:ascii="仿宋" w:hAnsi="仿宋" w:eastAsia="仿宋"/>
                <w:sz w:val="24"/>
              </w:rPr>
            </w:pPr>
          </w:p>
        </w:tc>
        <w:tc>
          <w:tcPr>
            <w:tcW w:w="5245" w:type="dxa"/>
            <w:tcBorders>
              <w:bottom w:val="single" w:color="auto" w:sz="4" w:space="0"/>
            </w:tcBorders>
          </w:tcPr>
          <w:p>
            <w:pPr>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市级教学竞赛获奖：教学成果、青年教师教学技能大赛</w:t>
            </w:r>
          </w:p>
        </w:tc>
        <w:tc>
          <w:tcPr>
            <w:tcW w:w="992" w:type="dxa"/>
            <w:vMerge w:val="continue"/>
            <w:tcBorders>
              <w:bottom w:val="single" w:color="auto" w:sz="4" w:space="0"/>
            </w:tcBorders>
          </w:tcPr>
          <w:p>
            <w:pPr>
              <w:adjustRightInd w:val="0"/>
              <w:snapToGrid w:val="0"/>
              <w:spacing w:line="360" w:lineRule="auto"/>
              <w:jc w:val="left"/>
              <w:rPr>
                <w:rFonts w:ascii="仿宋_GB2312" w:hAnsi="宋体" w:eastAsia="仿宋_GB2312" w:cs="宋体"/>
                <w:kern w:val="0"/>
                <w:sz w:val="24"/>
              </w:rPr>
            </w:pPr>
          </w:p>
        </w:tc>
        <w:tc>
          <w:tcPr>
            <w:tcW w:w="1043" w:type="dxa"/>
            <w:vMerge w:val="continue"/>
            <w:tcBorders>
              <w:bottom w:val="single" w:color="auto" w:sz="4" w:space="0"/>
            </w:tcBorders>
            <w:vAlign w:val="center"/>
          </w:tcPr>
          <w:p>
            <w:pPr>
              <w:adjustRightInd w:val="0"/>
              <w:snapToGrid w:val="0"/>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1242" w:type="dxa"/>
            <w:vMerge w:val="continue"/>
            <w:vAlign w:val="center"/>
          </w:tcPr>
          <w:p>
            <w:pPr>
              <w:adjustRightInd w:val="0"/>
              <w:spacing w:line="360" w:lineRule="auto"/>
              <w:contextualSpacing/>
              <w:jc w:val="left"/>
              <w:rPr>
                <w:rFonts w:ascii="仿宋" w:hAnsi="仿宋" w:eastAsia="仿宋"/>
                <w:sz w:val="24"/>
              </w:rPr>
            </w:pPr>
          </w:p>
        </w:tc>
        <w:tc>
          <w:tcPr>
            <w:tcW w:w="5245"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市级荣誉：教学名师</w:t>
            </w:r>
          </w:p>
        </w:tc>
        <w:tc>
          <w:tcPr>
            <w:tcW w:w="992" w:type="dxa"/>
            <w:vMerge w:val="continue"/>
          </w:tcPr>
          <w:p>
            <w:pPr>
              <w:adjustRightInd w:val="0"/>
              <w:snapToGrid w:val="0"/>
              <w:spacing w:line="360" w:lineRule="auto"/>
              <w:jc w:val="left"/>
              <w:rPr>
                <w:rFonts w:ascii="仿宋_GB2312" w:hAnsi="宋体" w:eastAsia="仿宋_GB2312" w:cs="宋体"/>
                <w:kern w:val="0"/>
                <w:sz w:val="24"/>
              </w:rPr>
            </w:pPr>
          </w:p>
        </w:tc>
        <w:tc>
          <w:tcPr>
            <w:tcW w:w="1043" w:type="dxa"/>
            <w:vMerge w:val="continue"/>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exact"/>
        </w:trPr>
        <w:tc>
          <w:tcPr>
            <w:tcW w:w="1242" w:type="dxa"/>
            <w:vMerge w:val="continue"/>
            <w:vAlign w:val="center"/>
          </w:tcPr>
          <w:p>
            <w:pPr>
              <w:adjustRightInd w:val="0"/>
              <w:spacing w:line="360" w:lineRule="auto"/>
              <w:contextualSpacing/>
              <w:jc w:val="left"/>
              <w:rPr>
                <w:rFonts w:ascii="仿宋" w:hAnsi="仿宋" w:eastAsia="仿宋"/>
                <w:sz w:val="24"/>
              </w:rPr>
            </w:pPr>
          </w:p>
        </w:tc>
        <w:tc>
          <w:tcPr>
            <w:tcW w:w="5245"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市级项目立项：教研项目</w:t>
            </w:r>
          </w:p>
        </w:tc>
        <w:tc>
          <w:tcPr>
            <w:tcW w:w="992" w:type="dxa"/>
            <w:vMerge w:val="restart"/>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15分</w:t>
            </w:r>
          </w:p>
        </w:tc>
        <w:tc>
          <w:tcPr>
            <w:tcW w:w="1043" w:type="dxa"/>
            <w:vMerge w:val="continue"/>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242" w:type="dxa"/>
            <w:vMerge w:val="continue"/>
            <w:vAlign w:val="center"/>
          </w:tcPr>
          <w:p>
            <w:pPr>
              <w:adjustRightInd w:val="0"/>
              <w:spacing w:line="360" w:lineRule="auto"/>
              <w:contextualSpacing/>
              <w:jc w:val="left"/>
              <w:rPr>
                <w:rFonts w:ascii="仿宋" w:hAnsi="仿宋" w:eastAsia="仿宋"/>
                <w:sz w:val="24"/>
              </w:rPr>
            </w:pPr>
          </w:p>
        </w:tc>
        <w:tc>
          <w:tcPr>
            <w:tcW w:w="5245"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校级荣誉：教学名师</w:t>
            </w:r>
          </w:p>
        </w:tc>
        <w:tc>
          <w:tcPr>
            <w:tcW w:w="992" w:type="dxa"/>
            <w:vMerge w:val="continue"/>
          </w:tcPr>
          <w:p>
            <w:pPr>
              <w:adjustRightInd w:val="0"/>
              <w:snapToGrid w:val="0"/>
              <w:spacing w:line="360" w:lineRule="auto"/>
              <w:jc w:val="left"/>
              <w:rPr>
                <w:rFonts w:ascii="仿宋_GB2312" w:hAnsi="宋体" w:eastAsia="仿宋_GB2312" w:cs="宋体"/>
                <w:kern w:val="0"/>
                <w:sz w:val="24"/>
              </w:rPr>
            </w:pPr>
          </w:p>
        </w:tc>
        <w:tc>
          <w:tcPr>
            <w:tcW w:w="1043" w:type="dxa"/>
            <w:vMerge w:val="continue"/>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1242" w:type="dxa"/>
            <w:vMerge w:val="continue"/>
            <w:vAlign w:val="center"/>
          </w:tcPr>
          <w:p>
            <w:pPr>
              <w:adjustRightInd w:val="0"/>
              <w:spacing w:line="360" w:lineRule="auto"/>
              <w:contextualSpacing/>
              <w:jc w:val="left"/>
              <w:rPr>
                <w:rFonts w:ascii="仿宋" w:hAnsi="仿宋" w:eastAsia="仿宋"/>
                <w:sz w:val="24"/>
              </w:rPr>
            </w:pPr>
          </w:p>
        </w:tc>
        <w:tc>
          <w:tcPr>
            <w:tcW w:w="5245"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院级教学成果获奖、校级技能大赛获奖</w:t>
            </w:r>
          </w:p>
        </w:tc>
        <w:tc>
          <w:tcPr>
            <w:tcW w:w="992" w:type="dxa"/>
            <w:vMerge w:val="continue"/>
          </w:tcPr>
          <w:p>
            <w:pPr>
              <w:adjustRightInd w:val="0"/>
              <w:snapToGrid w:val="0"/>
              <w:spacing w:line="360" w:lineRule="auto"/>
              <w:jc w:val="left"/>
              <w:rPr>
                <w:rFonts w:ascii="仿宋_GB2312" w:hAnsi="宋体" w:eastAsia="仿宋_GB2312" w:cs="宋体"/>
                <w:kern w:val="0"/>
                <w:sz w:val="24"/>
              </w:rPr>
            </w:pPr>
          </w:p>
        </w:tc>
        <w:tc>
          <w:tcPr>
            <w:tcW w:w="1043" w:type="dxa"/>
            <w:vMerge w:val="continue"/>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trPr>
        <w:tc>
          <w:tcPr>
            <w:tcW w:w="1242" w:type="dxa"/>
            <w:vMerge w:val="continue"/>
            <w:vAlign w:val="center"/>
          </w:tcPr>
          <w:p>
            <w:pPr>
              <w:adjustRightInd w:val="0"/>
              <w:spacing w:line="360" w:lineRule="auto"/>
              <w:contextualSpacing/>
              <w:jc w:val="left"/>
              <w:rPr>
                <w:rFonts w:ascii="仿宋" w:hAnsi="仿宋" w:eastAsia="仿宋"/>
                <w:sz w:val="24"/>
              </w:rPr>
            </w:pPr>
          </w:p>
        </w:tc>
        <w:tc>
          <w:tcPr>
            <w:tcW w:w="5245" w:type="dxa"/>
          </w:tcPr>
          <w:p>
            <w:pPr>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省级及以上项目申报：教学示范中心、一流专业</w:t>
            </w:r>
          </w:p>
        </w:tc>
        <w:tc>
          <w:tcPr>
            <w:tcW w:w="992" w:type="dxa"/>
            <w:vMerge w:val="restart"/>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5分</w:t>
            </w:r>
          </w:p>
        </w:tc>
        <w:tc>
          <w:tcPr>
            <w:tcW w:w="1043" w:type="dxa"/>
            <w:vMerge w:val="continue"/>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242" w:type="dxa"/>
            <w:vMerge w:val="continue"/>
            <w:vAlign w:val="center"/>
          </w:tcPr>
          <w:p>
            <w:pPr>
              <w:adjustRightInd w:val="0"/>
              <w:spacing w:line="360" w:lineRule="auto"/>
              <w:contextualSpacing/>
              <w:jc w:val="left"/>
              <w:rPr>
                <w:rFonts w:ascii="仿宋" w:hAnsi="仿宋" w:eastAsia="仿宋"/>
                <w:sz w:val="24"/>
              </w:rPr>
            </w:pPr>
          </w:p>
        </w:tc>
        <w:tc>
          <w:tcPr>
            <w:tcW w:w="5245" w:type="dxa"/>
          </w:tcPr>
          <w:p>
            <w:pPr>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院级项目立项：教研项目</w:t>
            </w:r>
          </w:p>
        </w:tc>
        <w:tc>
          <w:tcPr>
            <w:tcW w:w="992" w:type="dxa"/>
            <w:vMerge w:val="continue"/>
            <w:vAlign w:val="center"/>
          </w:tcPr>
          <w:p>
            <w:pPr>
              <w:adjustRightInd w:val="0"/>
              <w:snapToGrid w:val="0"/>
              <w:spacing w:line="360" w:lineRule="auto"/>
              <w:jc w:val="center"/>
              <w:rPr>
                <w:rFonts w:ascii="仿宋_GB2312" w:hAnsi="宋体" w:eastAsia="仿宋_GB2312" w:cs="宋体"/>
                <w:kern w:val="0"/>
                <w:sz w:val="24"/>
              </w:rPr>
            </w:pPr>
          </w:p>
        </w:tc>
        <w:tc>
          <w:tcPr>
            <w:tcW w:w="1043" w:type="dxa"/>
            <w:vMerge w:val="continue"/>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1242" w:type="dxa"/>
            <w:vMerge w:val="continue"/>
            <w:vAlign w:val="center"/>
          </w:tcPr>
          <w:p>
            <w:pPr>
              <w:adjustRightInd w:val="0"/>
              <w:spacing w:line="360" w:lineRule="auto"/>
              <w:contextualSpacing/>
              <w:jc w:val="left"/>
              <w:rPr>
                <w:rFonts w:ascii="仿宋" w:hAnsi="仿宋" w:eastAsia="仿宋"/>
                <w:sz w:val="24"/>
              </w:rPr>
            </w:pPr>
          </w:p>
        </w:tc>
        <w:tc>
          <w:tcPr>
            <w:tcW w:w="5245" w:type="dxa"/>
          </w:tcPr>
          <w:p>
            <w:pPr>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各专业培养方案的修订</w:t>
            </w:r>
          </w:p>
        </w:tc>
        <w:tc>
          <w:tcPr>
            <w:tcW w:w="992" w:type="dxa"/>
            <w:vMerge w:val="continue"/>
          </w:tcPr>
          <w:p>
            <w:pPr>
              <w:adjustRightInd w:val="0"/>
              <w:snapToGrid w:val="0"/>
              <w:spacing w:line="360" w:lineRule="auto"/>
              <w:jc w:val="left"/>
              <w:rPr>
                <w:rFonts w:ascii="仿宋_GB2312" w:hAnsi="宋体" w:eastAsia="仿宋_GB2312" w:cs="宋体"/>
                <w:kern w:val="0"/>
                <w:sz w:val="24"/>
              </w:rPr>
            </w:pPr>
          </w:p>
        </w:tc>
        <w:tc>
          <w:tcPr>
            <w:tcW w:w="1043" w:type="dxa"/>
            <w:vMerge w:val="continue"/>
          </w:tcPr>
          <w:p>
            <w:pPr>
              <w:adjustRightInd w:val="0"/>
              <w:snapToGrid w:val="0"/>
              <w:spacing w:line="360" w:lineRule="auto"/>
              <w:jc w:val="left"/>
              <w:rPr>
                <w:rFonts w:ascii="仿宋_GB2312" w:hAnsi="宋体" w:eastAsia="仿宋_GB2312" w:cs="宋体"/>
                <w:kern w:val="0"/>
                <w:sz w:val="24"/>
              </w:rPr>
            </w:pPr>
          </w:p>
        </w:tc>
      </w:tr>
    </w:tbl>
    <w:p>
      <w:pPr>
        <w:spacing w:line="360" w:lineRule="auto"/>
        <w:ind w:firstLine="560" w:firstLineChars="200"/>
        <w:contextualSpacing/>
        <w:jc w:val="left"/>
        <w:rPr>
          <w:rFonts w:ascii="仿宋_GB2312" w:hAnsi="宋体" w:eastAsia="仿宋_GB2312" w:cs="宋体"/>
          <w:b/>
          <w:kern w:val="0"/>
          <w:sz w:val="28"/>
          <w:szCs w:val="28"/>
        </w:rPr>
      </w:pPr>
    </w:p>
    <w:p>
      <w:pPr>
        <w:spacing w:line="360" w:lineRule="auto"/>
        <w:ind w:firstLine="560" w:firstLineChars="200"/>
        <w:contextualSpacing/>
        <w:jc w:val="left"/>
        <w:rPr>
          <w:rFonts w:ascii="仿宋_GB2312" w:hAnsi="宋体" w:eastAsia="仿宋_GB2312" w:cs="宋体"/>
          <w:b/>
          <w:kern w:val="0"/>
          <w:sz w:val="28"/>
          <w:szCs w:val="28"/>
        </w:rPr>
      </w:pPr>
      <w:r>
        <w:rPr>
          <w:rFonts w:ascii="仿宋_GB2312" w:hAnsi="宋体" w:eastAsia="仿宋_GB2312" w:cs="宋体"/>
          <w:b/>
          <w:kern w:val="0"/>
          <w:sz w:val="28"/>
          <w:szCs w:val="28"/>
        </w:rPr>
        <w:t>（三）产教融合</w:t>
      </w:r>
    </w:p>
    <w:p>
      <w:pPr>
        <w:pStyle w:val="17"/>
        <w:spacing w:line="360" w:lineRule="auto"/>
        <w:ind w:left="140" w:leftChars="67" w:firstLine="560"/>
        <w:rPr>
          <w:rFonts w:ascii="仿宋_GB2312" w:hAnsi="宋体" w:eastAsia="仿宋_GB2312" w:cs="宋体"/>
          <w:kern w:val="0"/>
          <w:sz w:val="28"/>
          <w:szCs w:val="28"/>
        </w:rPr>
      </w:pPr>
      <w:r>
        <w:rPr>
          <w:rFonts w:hint="eastAsia" w:ascii="仿宋_GB2312" w:hAnsi="宋体" w:eastAsia="仿宋_GB2312" w:cs="宋体"/>
          <w:kern w:val="0"/>
          <w:sz w:val="28"/>
          <w:szCs w:val="28"/>
        </w:rPr>
        <w:t>以产教融合为核心推动学院高速发展，为鼓励教职工积极参与其中，紧密对接区域经济社会发展需求，特制定该考核细则。考核满分30分，具体考核细则如下：</w:t>
      </w:r>
      <w:r>
        <w:rPr>
          <w:rFonts w:ascii="仿宋_GB2312" w:hAnsi="宋体" w:eastAsia="仿宋_GB2312" w:cs="宋体"/>
          <w:kern w:val="0"/>
          <w:sz w:val="28"/>
          <w:szCs w:val="28"/>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3221"/>
        <w:gridCol w:w="1418"/>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widowControl/>
              <w:adjustRightInd w:val="0"/>
              <w:snapToGrid w:val="0"/>
              <w:spacing w:line="360" w:lineRule="auto"/>
              <w:jc w:val="center"/>
              <w:rPr>
                <w:rFonts w:ascii="仿宋_GB2312" w:hAnsi="宋体" w:eastAsia="仿宋_GB2312" w:cs="宋体"/>
                <w:b/>
                <w:kern w:val="0"/>
                <w:sz w:val="24"/>
              </w:rPr>
            </w:pPr>
            <w:r>
              <w:rPr>
                <w:rFonts w:ascii="仿宋_GB2312" w:hAnsi="宋体" w:eastAsia="仿宋_GB2312" w:cs="宋体"/>
                <w:b/>
                <w:kern w:val="0"/>
                <w:sz w:val="24"/>
              </w:rPr>
              <w:t>考核内容</w:t>
            </w:r>
          </w:p>
        </w:tc>
        <w:tc>
          <w:tcPr>
            <w:tcW w:w="3221" w:type="dxa"/>
          </w:tcPr>
          <w:p>
            <w:pPr>
              <w:widowControl/>
              <w:adjustRightInd w:val="0"/>
              <w:snapToGrid w:val="0"/>
              <w:spacing w:line="360" w:lineRule="auto"/>
              <w:jc w:val="center"/>
              <w:rPr>
                <w:rFonts w:ascii="仿宋_GB2312" w:hAnsi="宋体" w:eastAsia="仿宋_GB2312" w:cs="宋体"/>
                <w:b/>
                <w:kern w:val="0"/>
                <w:sz w:val="24"/>
              </w:rPr>
            </w:pPr>
            <w:r>
              <w:rPr>
                <w:rFonts w:ascii="仿宋_GB2312" w:hAnsi="宋体" w:eastAsia="仿宋_GB2312" w:cs="宋体"/>
                <w:b/>
                <w:kern w:val="0"/>
                <w:sz w:val="24"/>
              </w:rPr>
              <w:t>具体事项</w:t>
            </w:r>
          </w:p>
        </w:tc>
        <w:tc>
          <w:tcPr>
            <w:tcW w:w="1418" w:type="dxa"/>
          </w:tcPr>
          <w:p>
            <w:pPr>
              <w:widowControl/>
              <w:adjustRightInd w:val="0"/>
              <w:snapToGrid w:val="0"/>
              <w:spacing w:line="360" w:lineRule="auto"/>
              <w:jc w:val="center"/>
              <w:rPr>
                <w:rFonts w:ascii="仿宋_GB2312" w:hAnsi="宋体" w:eastAsia="仿宋_GB2312" w:cs="宋体"/>
                <w:b/>
                <w:kern w:val="0"/>
                <w:sz w:val="24"/>
              </w:rPr>
            </w:pPr>
            <w:r>
              <w:rPr>
                <w:rFonts w:ascii="仿宋_GB2312" w:hAnsi="宋体" w:eastAsia="仿宋_GB2312" w:cs="宋体"/>
                <w:b/>
                <w:kern w:val="0"/>
                <w:sz w:val="24"/>
              </w:rPr>
              <w:t>赋值</w:t>
            </w:r>
          </w:p>
        </w:tc>
        <w:tc>
          <w:tcPr>
            <w:tcW w:w="1757" w:type="dxa"/>
          </w:tcPr>
          <w:p>
            <w:pPr>
              <w:widowControl/>
              <w:adjustRightInd w:val="0"/>
              <w:snapToGrid w:val="0"/>
              <w:spacing w:line="360" w:lineRule="auto"/>
              <w:jc w:val="center"/>
              <w:rPr>
                <w:rFonts w:ascii="仿宋_GB2312" w:hAnsi="宋体" w:eastAsia="仿宋_GB2312" w:cs="宋体"/>
                <w:b/>
                <w:kern w:val="0"/>
                <w:sz w:val="24"/>
              </w:rPr>
            </w:pPr>
            <w:r>
              <w:rPr>
                <w:rFonts w:ascii="仿宋_GB2312" w:hAnsi="宋体" w:eastAsia="仿宋_GB2312"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vAlign w:val="center"/>
          </w:tcPr>
          <w:p>
            <w:pPr>
              <w:adjustRightInd w:val="0"/>
              <w:spacing w:line="360" w:lineRule="auto"/>
              <w:contextualSpacing/>
              <w:jc w:val="center"/>
              <w:rPr>
                <w:rFonts w:ascii="仿宋_GB2312" w:hAnsi="宋体" w:eastAsia="仿宋_GB2312" w:cs="宋体"/>
                <w:kern w:val="0"/>
                <w:sz w:val="24"/>
              </w:rPr>
            </w:pPr>
            <w:r>
              <w:rPr>
                <w:rFonts w:ascii="仿宋_GB2312" w:hAnsi="宋体" w:eastAsia="仿宋_GB2312" w:cs="宋体"/>
                <w:kern w:val="0"/>
                <w:sz w:val="24"/>
              </w:rPr>
              <w:t>产教融合</w:t>
            </w:r>
          </w:p>
        </w:tc>
        <w:tc>
          <w:tcPr>
            <w:tcW w:w="3221" w:type="dxa"/>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产业学院建设（企业投入经费达到100万以上）</w:t>
            </w:r>
          </w:p>
        </w:tc>
        <w:tc>
          <w:tcPr>
            <w:tcW w:w="1418" w:type="dxa"/>
            <w:vAlign w:val="center"/>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30分</w:t>
            </w:r>
          </w:p>
        </w:tc>
        <w:tc>
          <w:tcPr>
            <w:tcW w:w="1757" w:type="dxa"/>
            <w:vMerge w:val="restart"/>
            <w:vAlign w:val="center"/>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以当年科院认定或者实际运行的为准；集体负责项目</w:t>
            </w:r>
            <w:r>
              <w:rPr>
                <w:rFonts w:ascii="仿宋_GB2312" w:hAnsi="宋体" w:eastAsia="仿宋_GB2312" w:cs="宋体"/>
                <w:kern w:val="0"/>
                <w:sz w:val="24"/>
              </w:rPr>
              <w:t>由</w:t>
            </w:r>
            <w:r>
              <w:rPr>
                <w:rFonts w:hint="eastAsia" w:ascii="仿宋_GB2312" w:hAnsi="宋体" w:eastAsia="仿宋_GB2312" w:cs="宋体"/>
                <w:kern w:val="0"/>
                <w:sz w:val="24"/>
              </w:rPr>
              <w:t>负责人分配分数。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pacing w:line="360" w:lineRule="auto"/>
              <w:contextualSpacing/>
              <w:jc w:val="left"/>
              <w:rPr>
                <w:rFonts w:ascii="仿宋_GB2312" w:hAnsi="宋体" w:eastAsia="仿宋_GB2312" w:cs="宋体"/>
                <w:b/>
                <w:kern w:val="0"/>
                <w:sz w:val="28"/>
                <w:szCs w:val="28"/>
              </w:rPr>
            </w:pPr>
          </w:p>
        </w:tc>
        <w:tc>
          <w:tcPr>
            <w:tcW w:w="3221" w:type="dxa"/>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产业班/订单班（企业投入经费达到5</w:t>
            </w:r>
            <w:r>
              <w:rPr>
                <w:rFonts w:ascii="仿宋_GB2312" w:hAnsi="宋体" w:eastAsia="仿宋_GB2312" w:cs="宋体"/>
                <w:kern w:val="0"/>
                <w:sz w:val="24"/>
              </w:rPr>
              <w:t>0</w:t>
            </w:r>
            <w:r>
              <w:rPr>
                <w:rFonts w:hint="eastAsia" w:ascii="仿宋_GB2312" w:hAnsi="宋体" w:eastAsia="仿宋_GB2312" w:cs="宋体"/>
                <w:kern w:val="0"/>
                <w:sz w:val="24"/>
              </w:rPr>
              <w:t>万以上）</w:t>
            </w:r>
          </w:p>
        </w:tc>
        <w:tc>
          <w:tcPr>
            <w:tcW w:w="1418" w:type="dxa"/>
            <w:vAlign w:val="center"/>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25分</w:t>
            </w:r>
          </w:p>
        </w:tc>
        <w:tc>
          <w:tcPr>
            <w:tcW w:w="1757" w:type="dxa"/>
            <w:vMerge w:val="continue"/>
          </w:tcPr>
          <w:p>
            <w:pPr>
              <w:spacing w:line="360" w:lineRule="auto"/>
              <w:contextualSpacing/>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pacing w:line="360" w:lineRule="auto"/>
              <w:contextualSpacing/>
              <w:jc w:val="left"/>
              <w:rPr>
                <w:rFonts w:ascii="仿宋_GB2312" w:hAnsi="宋体" w:eastAsia="仿宋_GB2312" w:cs="宋体"/>
                <w:b/>
                <w:kern w:val="0"/>
                <w:sz w:val="28"/>
                <w:szCs w:val="28"/>
              </w:rPr>
            </w:pPr>
          </w:p>
        </w:tc>
        <w:tc>
          <w:tcPr>
            <w:tcW w:w="3221" w:type="dxa"/>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产业班/订单班（企业投入经费5</w:t>
            </w:r>
            <w:r>
              <w:rPr>
                <w:rFonts w:ascii="仿宋_GB2312" w:hAnsi="宋体" w:eastAsia="仿宋_GB2312" w:cs="宋体"/>
                <w:kern w:val="0"/>
                <w:sz w:val="24"/>
              </w:rPr>
              <w:t>0</w:t>
            </w:r>
            <w:r>
              <w:rPr>
                <w:rFonts w:hint="eastAsia" w:ascii="仿宋_GB2312" w:hAnsi="宋体" w:eastAsia="仿宋_GB2312" w:cs="宋体"/>
                <w:kern w:val="0"/>
                <w:sz w:val="24"/>
              </w:rPr>
              <w:t>万以下）</w:t>
            </w:r>
          </w:p>
        </w:tc>
        <w:tc>
          <w:tcPr>
            <w:tcW w:w="1418" w:type="dxa"/>
            <w:vAlign w:val="center"/>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15分</w:t>
            </w:r>
          </w:p>
        </w:tc>
        <w:tc>
          <w:tcPr>
            <w:tcW w:w="1757" w:type="dxa"/>
            <w:vMerge w:val="continue"/>
          </w:tcPr>
          <w:p>
            <w:pPr>
              <w:spacing w:line="360" w:lineRule="auto"/>
              <w:contextualSpacing/>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pacing w:line="360" w:lineRule="auto"/>
              <w:contextualSpacing/>
              <w:jc w:val="left"/>
              <w:rPr>
                <w:rFonts w:ascii="仿宋_GB2312" w:hAnsi="宋体" w:eastAsia="仿宋_GB2312" w:cs="宋体"/>
                <w:b/>
                <w:kern w:val="0"/>
                <w:sz w:val="28"/>
                <w:szCs w:val="28"/>
              </w:rPr>
            </w:pPr>
          </w:p>
        </w:tc>
        <w:tc>
          <w:tcPr>
            <w:tcW w:w="3221" w:type="dxa"/>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社会实习：搭建企业与学生实习平台，同时学生在实习期间为企业做出巨大贡献（年经济效益达到5</w:t>
            </w:r>
            <w:r>
              <w:rPr>
                <w:rFonts w:ascii="仿宋_GB2312" w:hAnsi="宋体" w:eastAsia="仿宋_GB2312" w:cs="宋体"/>
                <w:kern w:val="0"/>
                <w:sz w:val="24"/>
              </w:rPr>
              <w:t>0</w:t>
            </w:r>
            <w:r>
              <w:rPr>
                <w:rFonts w:hint="eastAsia" w:ascii="仿宋_GB2312" w:hAnsi="宋体" w:eastAsia="仿宋_GB2312" w:cs="宋体"/>
                <w:kern w:val="0"/>
                <w:sz w:val="24"/>
              </w:rPr>
              <w:t>万以上）</w:t>
            </w:r>
          </w:p>
        </w:tc>
        <w:tc>
          <w:tcPr>
            <w:tcW w:w="1418" w:type="dxa"/>
            <w:vAlign w:val="center"/>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25分</w:t>
            </w:r>
          </w:p>
        </w:tc>
        <w:tc>
          <w:tcPr>
            <w:tcW w:w="1757" w:type="dxa"/>
            <w:vMerge w:val="continue"/>
          </w:tcPr>
          <w:p>
            <w:pPr>
              <w:spacing w:line="360" w:lineRule="auto"/>
              <w:contextualSpacing/>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pacing w:line="360" w:lineRule="auto"/>
              <w:contextualSpacing/>
              <w:jc w:val="left"/>
              <w:rPr>
                <w:rFonts w:ascii="仿宋_GB2312" w:hAnsi="宋体" w:eastAsia="仿宋_GB2312" w:cs="宋体"/>
                <w:b/>
                <w:kern w:val="0"/>
                <w:sz w:val="28"/>
                <w:szCs w:val="28"/>
              </w:rPr>
            </w:pPr>
          </w:p>
        </w:tc>
        <w:tc>
          <w:tcPr>
            <w:tcW w:w="3221" w:type="dxa"/>
          </w:tcPr>
          <w:p>
            <w:pPr>
              <w:spacing w:line="360" w:lineRule="auto"/>
              <w:contextualSpacing/>
              <w:jc w:val="center"/>
              <w:rPr>
                <w:rFonts w:ascii="仿宋_GB2312" w:hAnsi="宋体" w:eastAsia="仿宋_GB2312" w:cs="宋体"/>
                <w:kern w:val="0"/>
                <w:sz w:val="24"/>
              </w:rPr>
            </w:pPr>
            <w:r>
              <w:rPr>
                <w:rFonts w:hint="eastAsia" w:eastAsia="仿宋_GB2312" w:cs="宋体"/>
                <w:kern w:val="0"/>
                <w:sz w:val="24"/>
              </w:rPr>
              <w:t>实践基地：成功搭建社会实践基地的，并与学院签订协议</w:t>
            </w:r>
          </w:p>
        </w:tc>
        <w:tc>
          <w:tcPr>
            <w:tcW w:w="1418" w:type="dxa"/>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3分</w:t>
            </w:r>
          </w:p>
        </w:tc>
        <w:tc>
          <w:tcPr>
            <w:tcW w:w="1757" w:type="dxa"/>
            <w:vMerge w:val="continue"/>
          </w:tcPr>
          <w:p>
            <w:pPr>
              <w:spacing w:line="360" w:lineRule="auto"/>
              <w:contextualSpacing/>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pacing w:line="360" w:lineRule="auto"/>
              <w:contextualSpacing/>
              <w:jc w:val="left"/>
              <w:rPr>
                <w:rFonts w:ascii="仿宋_GB2312" w:hAnsi="宋体" w:eastAsia="仿宋_GB2312" w:cs="宋体"/>
                <w:b/>
                <w:kern w:val="0"/>
                <w:sz w:val="28"/>
                <w:szCs w:val="28"/>
              </w:rPr>
            </w:pPr>
          </w:p>
        </w:tc>
        <w:tc>
          <w:tcPr>
            <w:tcW w:w="3221" w:type="dxa"/>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就业指导：为学生联系宁波市内实习单位，并于实习期结束后成功就业在该单位。</w:t>
            </w:r>
          </w:p>
        </w:tc>
        <w:tc>
          <w:tcPr>
            <w:tcW w:w="1418" w:type="dxa"/>
          </w:tcPr>
          <w:p>
            <w:pPr>
              <w:spacing w:line="360" w:lineRule="auto"/>
              <w:contextualSpacing/>
              <w:jc w:val="center"/>
              <w:rPr>
                <w:rFonts w:ascii="仿宋_GB2312" w:hAnsi="宋体" w:eastAsia="仿宋_GB2312" w:cs="宋体"/>
                <w:kern w:val="0"/>
                <w:sz w:val="24"/>
              </w:rPr>
            </w:pPr>
            <w:r>
              <w:rPr>
                <w:rFonts w:hint="eastAsia" w:ascii="仿宋_GB2312" w:hAnsi="宋体" w:eastAsia="仿宋_GB2312" w:cs="宋体"/>
                <w:kern w:val="0"/>
                <w:sz w:val="24"/>
              </w:rPr>
              <w:t>1分/人</w:t>
            </w:r>
          </w:p>
        </w:tc>
        <w:tc>
          <w:tcPr>
            <w:tcW w:w="1757" w:type="dxa"/>
          </w:tcPr>
          <w:p>
            <w:pPr>
              <w:spacing w:line="360" w:lineRule="auto"/>
              <w:contextualSpacing/>
              <w:jc w:val="left"/>
              <w:rPr>
                <w:rFonts w:ascii="仿宋_GB2312" w:hAnsi="宋体" w:eastAsia="仿宋_GB2312" w:cs="宋体"/>
                <w:kern w:val="0"/>
                <w:sz w:val="24"/>
              </w:rPr>
            </w:pPr>
            <w:r>
              <w:rPr>
                <w:rFonts w:ascii="仿宋_GB2312" w:hAnsi="宋体" w:eastAsia="仿宋_GB2312" w:cs="宋体"/>
                <w:kern w:val="0"/>
                <w:sz w:val="24"/>
              </w:rPr>
              <w:t>上限</w:t>
            </w:r>
            <w:r>
              <w:rPr>
                <w:rFonts w:hint="eastAsia" w:ascii="仿宋_GB2312" w:hAnsi="宋体" w:eastAsia="仿宋_GB2312" w:cs="宋体"/>
                <w:kern w:val="0"/>
                <w:sz w:val="24"/>
              </w:rPr>
              <w:t>10分</w:t>
            </w:r>
          </w:p>
        </w:tc>
      </w:tr>
    </w:tbl>
    <w:p>
      <w:pPr>
        <w:spacing w:line="360" w:lineRule="auto"/>
        <w:contextualSpacing/>
        <w:jc w:val="left"/>
        <w:rPr>
          <w:rFonts w:ascii="仿宋_GB2312" w:hAnsi="宋体" w:eastAsia="仿宋_GB2312" w:cs="宋体"/>
          <w:b/>
          <w:kern w:val="0"/>
          <w:sz w:val="28"/>
          <w:szCs w:val="28"/>
        </w:rPr>
      </w:pPr>
    </w:p>
    <w:p>
      <w:pPr>
        <w:spacing w:line="360" w:lineRule="auto"/>
        <w:contextualSpacing/>
        <w:jc w:val="left"/>
        <w:rPr>
          <w:rFonts w:ascii="仿宋_GB2312" w:hAnsi="宋体" w:eastAsia="仿宋_GB2312" w:cs="宋体"/>
          <w:b/>
          <w:kern w:val="0"/>
          <w:sz w:val="28"/>
          <w:szCs w:val="28"/>
        </w:rPr>
      </w:pPr>
    </w:p>
    <w:p>
      <w:pPr>
        <w:spacing w:line="360" w:lineRule="auto"/>
        <w:ind w:firstLine="560" w:firstLineChars="200"/>
        <w:contextualSpacing/>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（四）教学质量规范</w:t>
      </w:r>
    </w:p>
    <w:p>
      <w:pPr>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在教学中需要教师遵守相关的规章制度，同时保障基本的教学质量。该部分满分100分，减分制，扣完为止。以教务部考核分院的指标为依据，制定以下减分项目：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8"/>
        <w:gridCol w:w="153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778" w:type="dxa"/>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b/>
                <w:kern w:val="0"/>
                <w:sz w:val="24"/>
              </w:rPr>
              <w:t>具体事项</w:t>
            </w:r>
          </w:p>
        </w:tc>
        <w:tc>
          <w:tcPr>
            <w:tcW w:w="1530" w:type="dxa"/>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b/>
                <w:kern w:val="0"/>
                <w:sz w:val="24"/>
              </w:rPr>
              <w:t>减分分值</w:t>
            </w:r>
          </w:p>
        </w:tc>
        <w:tc>
          <w:tcPr>
            <w:tcW w:w="1214" w:type="dxa"/>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教学事故一级</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每次减30分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教学事故二级</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每次减25分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教学事故三级</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每次减20分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教学通报批评</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每次减15分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教务部在日常、期中教学检查中发现行为不规范</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每次减10分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无故缺席各类教研活动</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每次减10分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个人原因开学初课程调整（时间、地点）</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未及时上交教学档案</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教学档案抽查有问题</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未及时办理调/停课</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未按时录入成绩</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个人疏忽更改已提交成绩</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试卷内容出错</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每处减5分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监考教师未按时领卷、未按时到达监考地点</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监考过程中，使用手机或做与监考无关的事</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监考教师未收齐试卷和答题册</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未按时提交试卷和命题稿</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教材漏订、错订、到书后换订、学生反映教材质量不好和使用率不高</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毕业设计（论文）外审抽查不合格</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每次减10分</w:t>
            </w:r>
          </w:p>
        </w:tc>
        <w:tc>
          <w:tcPr>
            <w:tcW w:w="1214" w:type="dxa"/>
          </w:tcPr>
          <w:p>
            <w:pPr>
              <w:adjustRightInd w:val="0"/>
              <w:snapToGrid w:val="0"/>
              <w:spacing w:line="360"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毕业设计（论文）指导文档不齐全</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总评不及格的除外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毕业设计（论文）被督导指出质量低</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总评不及格的除外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毕业设计（论文）过程指导记录不全</w:t>
            </w:r>
          </w:p>
        </w:tc>
        <w:tc>
          <w:tcPr>
            <w:tcW w:w="1530" w:type="dxa"/>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tcPr>
          <w:p>
            <w:pPr>
              <w:adjustRightInd w:val="0"/>
              <w:snapToGrid w:val="0"/>
              <w:spacing w:line="360" w:lineRule="auto"/>
              <w:jc w:val="left"/>
              <w:rPr>
                <w:rFonts w:ascii="仿宋_GB2312" w:hAnsi="宋体" w:eastAsia="仿宋_GB2312" w:cs="宋体"/>
                <w:kern w:val="0"/>
                <w:sz w:val="24"/>
              </w:rPr>
            </w:pPr>
            <w:r>
              <w:rPr>
                <w:rFonts w:ascii="仿宋_GB2312" w:hAnsi="宋体" w:eastAsia="仿宋_GB2312" w:cs="宋体"/>
                <w:kern w:val="0"/>
                <w:sz w:val="24"/>
              </w:rPr>
              <w:t>总评不及格的除外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adjustRightInd w:val="0"/>
              <w:snapToGrid w:val="0"/>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课后习题、大作业、实验报告、试卷等由学生批改或批改不符合规范</w:t>
            </w:r>
          </w:p>
        </w:tc>
        <w:tc>
          <w:tcPr>
            <w:tcW w:w="1530" w:type="dxa"/>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每次减5分</w:t>
            </w:r>
          </w:p>
        </w:tc>
        <w:tc>
          <w:tcPr>
            <w:tcW w:w="1214" w:type="dxa"/>
            <w:vAlign w:val="center"/>
          </w:tcPr>
          <w:p>
            <w:pPr>
              <w:adjustRightInd w:val="0"/>
              <w:snapToGrid w:val="0"/>
              <w:spacing w:line="360" w:lineRule="auto"/>
              <w:jc w:val="center"/>
              <w:rPr>
                <w:rFonts w:ascii="仿宋_GB2312" w:hAnsi="宋体" w:eastAsia="仿宋_GB2312" w:cs="宋体"/>
                <w:kern w:val="0"/>
                <w:sz w:val="24"/>
              </w:rPr>
            </w:pPr>
          </w:p>
        </w:tc>
      </w:tr>
    </w:tbl>
    <w:p>
      <w:pPr>
        <w:spacing w:line="1200" w:lineRule="auto"/>
        <w:jc w:val="center"/>
        <w:rPr>
          <w:rFonts w:ascii="宋体" w:hAnsi="宋体"/>
          <w:sz w:val="30"/>
          <w:szCs w:val="30"/>
        </w:rPr>
        <w:sectPr>
          <w:pgSz w:w="11906" w:h="16838"/>
          <w:pgMar w:top="1440" w:right="1797" w:bottom="1440" w:left="1797" w:header="851" w:footer="992" w:gutter="0"/>
          <w:cols w:space="720" w:num="1"/>
          <w:docGrid w:type="linesAndChars" w:linePitch="312" w:charSpace="0"/>
        </w:sectPr>
      </w:pPr>
    </w:p>
    <w:p>
      <w:pPr>
        <w:pStyle w:val="3"/>
        <w:jc w:val="center"/>
      </w:pPr>
      <w:bookmarkStart w:id="10" w:name="_Toc99615803"/>
      <w:bookmarkStart w:id="11" w:name="_Toc99023116"/>
      <w:r>
        <w:rPr>
          <w:rFonts w:hint="eastAsia"/>
        </w:rPr>
        <w:t>二、科学研究与学科建设绩效考核细则</w:t>
      </w:r>
      <w:bookmarkEnd w:id="10"/>
      <w:bookmarkEnd w:id="11"/>
    </w:p>
    <w:p>
      <w:pPr>
        <w:spacing w:line="360" w:lineRule="auto"/>
        <w:ind w:firstLine="560" w:firstLineChars="200"/>
        <w:contextualSpacing/>
        <w:jc w:val="left"/>
        <w:rPr>
          <w:rFonts w:ascii="仿宋_GB2312" w:hAnsi="宋体" w:eastAsia="仿宋_GB2312" w:cs="宋体"/>
          <w:kern w:val="0"/>
          <w:sz w:val="28"/>
          <w:szCs w:val="28"/>
        </w:rPr>
      </w:pPr>
      <w:bookmarkStart w:id="12" w:name="_Toc451408575"/>
      <w:r>
        <w:rPr>
          <w:rFonts w:hint="eastAsia" w:ascii="仿宋_GB2312" w:hAnsi="宋体" w:eastAsia="仿宋_GB2312" w:cs="宋体"/>
          <w:kern w:val="0"/>
          <w:sz w:val="28"/>
          <w:szCs w:val="28"/>
        </w:rPr>
        <w:t>为提高生命科学与材料化学学院教师的教科研水平，提升参与教学研究、科研与地方服务的积极性，特制定以下考核办法。该部分满分30分，考核分为科研与社会服务成果、学生科研与竞赛及实验室建设与运行三方面。</w:t>
      </w:r>
      <w:r>
        <w:rPr>
          <w:rFonts w:hint="eastAsia" w:ascii="仿宋_GB2312" w:hAnsi="宋体" w:eastAsia="仿宋_GB2312" w:cs="宋体"/>
          <w:b/>
          <w:kern w:val="0"/>
          <w:sz w:val="22"/>
          <w:szCs w:val="28"/>
        </w:rPr>
        <w:t>（注：除宁波市重大科研项目参与外，科研项目、论著、专利等必须以宁波大学科学技术学院为第一单位，具体参照科研部最新发布文件）</w:t>
      </w:r>
    </w:p>
    <w:tbl>
      <w:tblPr>
        <w:tblStyle w:val="11"/>
        <w:tblW w:w="8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83"/>
        <w:gridCol w:w="2384"/>
        <w:gridCol w:w="702"/>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1651"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b/>
                <w:kern w:val="0"/>
                <w:sz w:val="24"/>
              </w:rPr>
              <w:t>考核内容</w:t>
            </w:r>
          </w:p>
        </w:tc>
        <w:tc>
          <w:tcPr>
            <w:tcW w:w="4067"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b/>
                <w:kern w:val="0"/>
                <w:sz w:val="24"/>
              </w:rPr>
              <w:t>具体事项</w:t>
            </w:r>
          </w:p>
        </w:tc>
        <w:tc>
          <w:tcPr>
            <w:tcW w:w="7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b/>
                <w:kern w:val="0"/>
                <w:sz w:val="24"/>
              </w:rPr>
              <w:t>赋值</w:t>
            </w:r>
          </w:p>
        </w:tc>
        <w:tc>
          <w:tcPr>
            <w:tcW w:w="2017"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rPr>
        <w:tc>
          <w:tcPr>
            <w:tcW w:w="1651" w:type="dxa"/>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科研与社会服务        （满分60分）</w:t>
            </w:r>
          </w:p>
        </w:tc>
        <w:tc>
          <w:tcPr>
            <w:tcW w:w="4067"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国家级C类以上项目立项</w:t>
            </w:r>
          </w:p>
        </w:tc>
        <w:tc>
          <w:tcPr>
            <w:tcW w:w="702" w:type="dxa"/>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60分</w:t>
            </w:r>
          </w:p>
        </w:tc>
        <w:tc>
          <w:tcPr>
            <w:tcW w:w="2017" w:type="dxa"/>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以当年立项为准；集体项目</w:t>
            </w:r>
            <w:r>
              <w:rPr>
                <w:rFonts w:ascii="仿宋_GB2312" w:hAnsi="宋体" w:eastAsia="仿宋_GB2312" w:cs="宋体"/>
                <w:kern w:val="0"/>
                <w:sz w:val="24"/>
              </w:rPr>
              <w:t>由</w:t>
            </w:r>
            <w:r>
              <w:rPr>
                <w:rFonts w:hint="eastAsia" w:ascii="仿宋_GB2312" w:hAnsi="宋体" w:eastAsia="仿宋_GB2312" w:cs="宋体"/>
                <w:kern w:val="0"/>
                <w:sz w:val="24"/>
              </w:rPr>
              <w:t>负责人分配分数。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kern w:val="0"/>
                <w:sz w:val="24"/>
              </w:rPr>
            </w:pPr>
          </w:p>
        </w:tc>
        <w:tc>
          <w:tcPr>
            <w:tcW w:w="4067"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单个横向项目到校经费100万元以上</w:t>
            </w:r>
          </w:p>
        </w:tc>
        <w:tc>
          <w:tcPr>
            <w:tcW w:w="702"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kern w:val="0"/>
                <w:sz w:val="24"/>
              </w:rPr>
            </w:pPr>
          </w:p>
        </w:tc>
        <w:tc>
          <w:tcPr>
            <w:tcW w:w="4067"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SCI一区论文发表</w:t>
            </w:r>
          </w:p>
        </w:tc>
        <w:tc>
          <w:tcPr>
            <w:tcW w:w="702"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kern w:val="0"/>
                <w:sz w:val="24"/>
              </w:rPr>
            </w:pPr>
          </w:p>
        </w:tc>
        <w:tc>
          <w:tcPr>
            <w:tcW w:w="4067"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知识产权单项转让25万元以上</w:t>
            </w:r>
          </w:p>
        </w:tc>
        <w:tc>
          <w:tcPr>
            <w:tcW w:w="702"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kern w:val="0"/>
                <w:sz w:val="24"/>
              </w:rPr>
            </w:pPr>
          </w:p>
        </w:tc>
        <w:tc>
          <w:tcPr>
            <w:tcW w:w="4067"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国内重要出版社发表学术著作字数达25万字以上</w:t>
            </w:r>
          </w:p>
        </w:tc>
        <w:tc>
          <w:tcPr>
            <w:tcW w:w="702"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kern w:val="0"/>
                <w:sz w:val="24"/>
              </w:rPr>
            </w:pPr>
          </w:p>
        </w:tc>
        <w:tc>
          <w:tcPr>
            <w:tcW w:w="4067"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突破性成果：获宁波市科学技术进步奖、市级以上重点学科、市级以上重点实验室、市级以上科研创新平台</w:t>
            </w:r>
          </w:p>
        </w:tc>
        <w:tc>
          <w:tcPr>
            <w:tcW w:w="702" w:type="dxa"/>
            <w:vMerge w:val="continue"/>
            <w:tcBorders>
              <w:left w:val="single" w:color="auto" w:sz="4" w:space="0"/>
              <w:bottom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b/>
                <w:kern w:val="0"/>
                <w:sz w:val="24"/>
              </w:rPr>
            </w:pPr>
            <w:r>
              <w:rPr>
                <w:rFonts w:hint="eastAsia" w:ascii="仿宋_GB2312" w:hAnsi="宋体" w:eastAsia="仿宋_GB2312" w:cs="宋体"/>
                <w:kern w:val="0"/>
                <w:sz w:val="24"/>
              </w:rPr>
              <w:t>国家级D类项目立项</w:t>
            </w:r>
          </w:p>
        </w:tc>
        <w:tc>
          <w:tcPr>
            <w:tcW w:w="702" w:type="dxa"/>
            <w:vMerge w:val="restart"/>
            <w:tcBorders>
              <w:right w:val="single" w:color="auto" w:sz="4" w:space="0"/>
            </w:tcBorders>
            <w:vAlign w:val="center"/>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kern w:val="0"/>
                <w:sz w:val="24"/>
              </w:rPr>
              <w:t>40分</w:t>
            </w: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省部级C类项目立项</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宁波市重大科研项目（主持）</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单个横向项目到校经费50万元以上</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SCI二区论文发表</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知识产权单项转让15万元以上</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与企事业单位建立地方服务与合作平台(共建单位每年投入理工类不少于20万元）</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国家级E类项目立项</w:t>
            </w:r>
          </w:p>
        </w:tc>
        <w:tc>
          <w:tcPr>
            <w:tcW w:w="702" w:type="dxa"/>
            <w:vMerge w:val="restart"/>
            <w:tcBorders>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20分</w:t>
            </w: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省教育厅重大攻关项目（青年项目）立项</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SCI 三区、四区论文发表</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单个横向科研项目到校经费自然科学类30万元以上</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未达单项赋分要求的知识产权转让（实际到校经费合计每满25万元计1次）</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与企事业单位建立地方服务与合作平台(共建单位每年投入理工类不小于15万元）</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优秀省、市级科技特派员（团队）</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省部级D类科研项目</w:t>
            </w:r>
          </w:p>
        </w:tc>
        <w:tc>
          <w:tcPr>
            <w:tcW w:w="702" w:type="dxa"/>
            <w:vMerge w:val="restart"/>
            <w:tcBorders>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10分</w:t>
            </w:r>
          </w:p>
        </w:tc>
        <w:tc>
          <w:tcPr>
            <w:tcW w:w="2017" w:type="dxa"/>
            <w:vMerge w:val="restart"/>
            <w:tcBorders>
              <w:left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与国家基金、省基金项目发表内容一致的就高得分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市厅级科研项目</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宁波市重大科研项目（参与，经费20万以上）</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自然科学B类核心期刊发表</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横向到校经费15万元以上</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国家授权职务发明专利</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知识产权单项转让5万元以上</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与企事业单位建立地方服务与合作平台(共建单位每年投入理工类不小于10万元）</w:t>
            </w:r>
          </w:p>
        </w:tc>
        <w:tc>
          <w:tcPr>
            <w:tcW w:w="702" w:type="dxa"/>
            <w:vMerge w:val="continue"/>
            <w:tcBorders>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自然科学C类核心期刊论文发表</w:t>
            </w:r>
          </w:p>
        </w:tc>
        <w:tc>
          <w:tcPr>
            <w:tcW w:w="702" w:type="dxa"/>
            <w:vMerge w:val="restart"/>
            <w:vAlign w:val="center"/>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kern w:val="0"/>
                <w:sz w:val="24"/>
              </w:rPr>
              <w:t>5分</w:t>
            </w:r>
          </w:p>
        </w:tc>
        <w:tc>
          <w:tcPr>
            <w:tcW w:w="2017" w:type="dxa"/>
            <w:vMerge w:val="restart"/>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10分封顶。横向项目同一合作单位项目记1项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横向科研项目到校经费自然科学类2万元以上</w:t>
            </w:r>
          </w:p>
        </w:tc>
        <w:tc>
          <w:tcPr>
            <w:tcW w:w="702" w:type="dxa"/>
            <w:vMerge w:val="continue"/>
            <w:vAlign w:val="center"/>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知识产权单项转让1万元以上（封顶2项）</w:t>
            </w:r>
          </w:p>
        </w:tc>
        <w:tc>
          <w:tcPr>
            <w:tcW w:w="702" w:type="dxa"/>
            <w:vMerge w:val="continue"/>
            <w:vAlign w:val="center"/>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与企事业单位建立地方服务与合作平台</w:t>
            </w:r>
          </w:p>
        </w:tc>
        <w:tc>
          <w:tcPr>
            <w:tcW w:w="702" w:type="dxa"/>
            <w:vMerge w:val="continue"/>
            <w:vAlign w:val="center"/>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省、市级科技特派员（团队）</w:t>
            </w:r>
          </w:p>
          <w:p>
            <w:pPr>
              <w:widowControl/>
              <w:adjustRightInd w:val="0"/>
              <w:snapToGrid w:val="0"/>
              <w:spacing w:line="360" w:lineRule="auto"/>
              <w:rPr>
                <w:rFonts w:ascii="仿宋_GB2312" w:hAnsi="宋体" w:eastAsia="仿宋_GB2312" w:cs="宋体"/>
                <w:color w:val="FF0000"/>
                <w:kern w:val="0"/>
                <w:sz w:val="24"/>
              </w:rPr>
            </w:pPr>
          </w:p>
        </w:tc>
        <w:tc>
          <w:tcPr>
            <w:tcW w:w="702" w:type="dxa"/>
            <w:vMerge w:val="continue"/>
            <w:vAlign w:val="center"/>
          </w:tcPr>
          <w:p>
            <w:pPr>
              <w:widowControl/>
              <w:adjustRightInd w:val="0"/>
              <w:snapToGrid w:val="0"/>
              <w:spacing w:line="360" w:lineRule="auto"/>
              <w:jc w:val="center"/>
              <w:rPr>
                <w:rFonts w:ascii="仿宋_GB2312" w:hAnsi="宋体" w:eastAsia="仿宋_GB2312" w:cs="宋体"/>
                <w:b/>
                <w:kern w:val="0"/>
                <w:sz w:val="24"/>
              </w:rPr>
            </w:pPr>
          </w:p>
        </w:tc>
        <w:tc>
          <w:tcPr>
            <w:tcW w:w="2017" w:type="dxa"/>
            <w:vMerge w:val="continue"/>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达到学校根据不同职称规定的基本科研工作量要求</w:t>
            </w:r>
          </w:p>
        </w:tc>
        <w:tc>
          <w:tcPr>
            <w:tcW w:w="702" w:type="dxa"/>
            <w:vAlign w:val="center"/>
          </w:tcPr>
          <w:p>
            <w:pPr>
              <w:widowControl/>
              <w:adjustRightInd w:val="0"/>
              <w:snapToGrid w:val="0"/>
              <w:spacing w:line="360" w:lineRule="auto"/>
              <w:jc w:val="center"/>
              <w:rPr>
                <w:rFonts w:ascii="仿宋_GB2312" w:hAnsi="宋体" w:eastAsia="仿宋_GB2312" w:cs="宋体"/>
                <w:b/>
                <w:kern w:val="0"/>
                <w:sz w:val="24"/>
              </w:rPr>
            </w:pPr>
            <w:r>
              <w:rPr>
                <w:rFonts w:hint="eastAsia" w:ascii="仿宋_GB2312" w:hAnsi="宋体" w:eastAsia="仿宋_GB2312" w:cs="宋体"/>
                <w:kern w:val="0"/>
                <w:sz w:val="24"/>
              </w:rPr>
              <w:t>5分</w:t>
            </w:r>
          </w:p>
        </w:tc>
        <w:tc>
          <w:tcPr>
            <w:tcW w:w="2017" w:type="dxa"/>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1651" w:type="dxa"/>
            <w:vMerge w:val="restart"/>
            <w:tcBorders>
              <w:left w:val="single" w:color="auto" w:sz="4" w:space="0"/>
              <w:righ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学生科研与竞赛（满分20分）</w:t>
            </w:r>
          </w:p>
        </w:tc>
        <w:tc>
          <w:tcPr>
            <w:tcW w:w="1683" w:type="dxa"/>
            <w:vMerge w:val="restart"/>
            <w:tcBorders>
              <w:left w:val="single" w:color="auto" w:sz="4" w:space="0"/>
            </w:tcBorders>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学科竞赛     （满分10分）</w:t>
            </w:r>
          </w:p>
        </w:tc>
        <w:tc>
          <w:tcPr>
            <w:tcW w:w="2384" w:type="dxa"/>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r>
              <w:rPr>
                <w:rFonts w:hint="eastAsia" w:eastAsia="仿宋_GB2312" w:cs="宋体"/>
                <w:kern w:val="0"/>
                <w:sz w:val="24"/>
              </w:rPr>
              <w:t>教师学科竞赛工作量得分按教务部统计数据为准，其中参加院内选拔，但未获得参加省赛资格的A类学科竞赛按10工作量计算</w:t>
            </w:r>
          </w:p>
        </w:tc>
        <w:tc>
          <w:tcPr>
            <w:tcW w:w="702" w:type="dxa"/>
            <w:vAlign w:val="center"/>
          </w:tcPr>
          <w:p>
            <w:pPr>
              <w:widowControl/>
              <w:adjustRightInd w:val="0"/>
              <w:snapToGrid w:val="0"/>
              <w:spacing w:line="360" w:lineRule="auto"/>
              <w:jc w:val="center"/>
              <w:rPr>
                <w:rFonts w:ascii="仿宋_GB2312" w:hAnsi="宋体" w:eastAsia="仿宋_GB2312" w:cs="宋体"/>
                <w:kern w:val="0"/>
                <w:sz w:val="24"/>
              </w:rPr>
            </w:pPr>
          </w:p>
        </w:tc>
        <w:tc>
          <w:tcPr>
            <w:tcW w:w="2017" w:type="dxa"/>
          </w:tcPr>
          <w:p>
            <w:pPr>
              <w:widowControl/>
              <w:adjustRightInd w:val="0"/>
              <w:snapToGrid w:val="0"/>
              <w:spacing w:line="360" w:lineRule="auto"/>
              <w:jc w:val="center"/>
              <w:rPr>
                <w:rFonts w:ascii="仿宋_GB2312" w:hAnsi="宋体" w:eastAsia="仿宋_GB2312" w:cs="宋体"/>
                <w:b/>
                <w:kern w:val="0"/>
                <w:sz w:val="24"/>
              </w:rPr>
            </w:pPr>
            <w:r>
              <w:rPr>
                <w:rFonts w:hint="eastAsia" w:eastAsia="仿宋_GB2312" w:cs="宋体"/>
                <w:kern w:val="0"/>
                <w:sz w:val="24"/>
              </w:rPr>
              <w:t>学科竞赛工作量最高的教师得分为10分；教师学科竞赛分=教师学科竞赛工作量得分/排名第一教师工作量x10分。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1683" w:type="dxa"/>
            <w:vMerge w:val="continue"/>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p>
        </w:tc>
        <w:tc>
          <w:tcPr>
            <w:tcW w:w="2384" w:type="dxa"/>
            <w:tcBorders>
              <w:left w:val="single" w:color="auto" w:sz="4" w:space="0"/>
            </w:tcBorders>
            <w:vAlign w:val="center"/>
          </w:tcPr>
          <w:p>
            <w:pPr>
              <w:widowControl/>
              <w:adjustRightInd w:val="0"/>
              <w:snapToGrid w:val="0"/>
              <w:spacing w:line="360" w:lineRule="auto"/>
              <w:rPr>
                <w:rFonts w:eastAsia="仿宋_GB2312" w:cs="宋体"/>
                <w:kern w:val="0"/>
                <w:sz w:val="24"/>
              </w:rPr>
            </w:pPr>
            <w:r>
              <w:rPr>
                <w:rFonts w:hint="eastAsia" w:ascii="仿宋_GB2312" w:hAnsi="宋体" w:eastAsia="仿宋_GB2312" w:cs="宋体"/>
                <w:kern w:val="0"/>
                <w:sz w:val="24"/>
              </w:rPr>
              <w:t>省级竞赛获奖：挑战杯、职业生涯规划大赛、互联网+</w:t>
            </w:r>
          </w:p>
        </w:tc>
        <w:tc>
          <w:tcPr>
            <w:tcW w:w="702" w:type="dxa"/>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10分</w:t>
            </w:r>
          </w:p>
        </w:tc>
        <w:tc>
          <w:tcPr>
            <w:tcW w:w="2017" w:type="dxa"/>
            <w:vMerge w:val="restart"/>
            <w:vAlign w:val="center"/>
          </w:tcPr>
          <w:p>
            <w:pPr>
              <w:widowControl/>
              <w:adjustRightInd w:val="0"/>
              <w:snapToGrid w:val="0"/>
              <w:spacing w:line="360" w:lineRule="auto"/>
              <w:jc w:val="center"/>
              <w:rPr>
                <w:rFonts w:eastAsia="仿宋_GB2312" w:cs="宋体"/>
                <w:kern w:val="0"/>
                <w:sz w:val="24"/>
              </w:rPr>
            </w:pPr>
            <w:r>
              <w:rPr>
                <w:rFonts w:hint="eastAsia" w:eastAsia="仿宋_GB2312" w:cs="宋体"/>
                <w:kern w:val="0"/>
                <w:sz w:val="24"/>
              </w:rPr>
              <w:t>以学工部统计提供获奖名单为准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1683" w:type="dxa"/>
            <w:vMerge w:val="continue"/>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p>
        </w:tc>
        <w:tc>
          <w:tcPr>
            <w:tcW w:w="2384" w:type="dxa"/>
            <w:tcBorders>
              <w:left w:val="single" w:color="auto" w:sz="4" w:space="0"/>
            </w:tcBorders>
            <w:vAlign w:val="center"/>
          </w:tcPr>
          <w:p>
            <w:pPr>
              <w:widowControl/>
              <w:adjustRightInd w:val="0"/>
              <w:snapToGrid w:val="0"/>
              <w:spacing w:line="360" w:lineRule="auto"/>
              <w:rPr>
                <w:rFonts w:eastAsia="仿宋_GB2312" w:cs="宋体"/>
                <w:kern w:val="0"/>
                <w:sz w:val="24"/>
              </w:rPr>
            </w:pPr>
            <w:r>
              <w:rPr>
                <w:rFonts w:hint="eastAsia" w:ascii="仿宋_GB2312" w:hAnsi="宋体" w:eastAsia="仿宋_GB2312" w:cs="宋体"/>
                <w:kern w:val="0"/>
                <w:sz w:val="24"/>
              </w:rPr>
              <w:t>校级及以上竞赛获奖：挑战杯、职业生涯规划大赛、互联网+</w:t>
            </w:r>
          </w:p>
        </w:tc>
        <w:tc>
          <w:tcPr>
            <w:tcW w:w="702" w:type="dxa"/>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5分</w:t>
            </w:r>
          </w:p>
        </w:tc>
        <w:tc>
          <w:tcPr>
            <w:tcW w:w="2017" w:type="dxa"/>
            <w:vMerge w:val="continue"/>
          </w:tcPr>
          <w:p>
            <w:pPr>
              <w:widowControl/>
              <w:adjustRightInd w:val="0"/>
              <w:snapToGrid w:val="0"/>
              <w:spacing w:line="360" w:lineRule="auto"/>
              <w:jc w:val="center"/>
              <w:rPr>
                <w:rFonts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1683" w:type="dxa"/>
            <w:vMerge w:val="restart"/>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学生科研     （满分10分）</w:t>
            </w:r>
          </w:p>
        </w:tc>
        <w:tc>
          <w:tcPr>
            <w:tcW w:w="2384" w:type="dxa"/>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r>
              <w:rPr>
                <w:rFonts w:hint="eastAsia" w:eastAsia="仿宋_GB2312" w:cs="宋体"/>
                <w:kern w:val="0"/>
                <w:sz w:val="24"/>
              </w:rPr>
              <w:t>SCI期刊论文发表</w:t>
            </w:r>
          </w:p>
        </w:tc>
        <w:tc>
          <w:tcPr>
            <w:tcW w:w="702" w:type="dxa"/>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5分</w:t>
            </w:r>
          </w:p>
        </w:tc>
        <w:tc>
          <w:tcPr>
            <w:tcW w:w="2017" w:type="dxa"/>
            <w:vMerge w:val="restart"/>
            <w:vAlign w:val="center"/>
          </w:tcPr>
          <w:p>
            <w:pPr>
              <w:widowControl/>
              <w:adjustRightInd w:val="0"/>
              <w:snapToGrid w:val="0"/>
              <w:spacing w:line="360" w:lineRule="auto"/>
              <w:jc w:val="center"/>
              <w:rPr>
                <w:rFonts w:eastAsia="仿宋_GB2312" w:cs="宋体"/>
                <w:kern w:val="0"/>
                <w:sz w:val="24"/>
              </w:rPr>
            </w:pPr>
            <w:r>
              <w:rPr>
                <w:rFonts w:hint="eastAsia" w:eastAsia="仿宋_GB2312" w:cs="宋体"/>
                <w:kern w:val="0"/>
                <w:sz w:val="24"/>
              </w:rPr>
              <w:t>学生科研工作量得分排名第一的教师得分最高10分；其他教师学科竞赛工作量得分=教师学科竞赛工作量得分/排名第一教师学科竞赛工作量得分x10分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1683" w:type="dxa"/>
            <w:vMerge w:val="continue"/>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p>
        </w:tc>
        <w:tc>
          <w:tcPr>
            <w:tcW w:w="2384" w:type="dxa"/>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指导学生发明专利</w:t>
            </w:r>
          </w:p>
        </w:tc>
        <w:tc>
          <w:tcPr>
            <w:tcW w:w="702" w:type="dxa"/>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5分</w:t>
            </w:r>
          </w:p>
        </w:tc>
        <w:tc>
          <w:tcPr>
            <w:tcW w:w="2017" w:type="dxa"/>
            <w:vMerge w:val="continue"/>
          </w:tcPr>
          <w:p>
            <w:pPr>
              <w:widowControl/>
              <w:adjustRightInd w:val="0"/>
              <w:snapToGrid w:val="0"/>
              <w:spacing w:line="360" w:lineRule="auto"/>
              <w:jc w:val="center"/>
              <w:rPr>
                <w:rFonts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1683" w:type="dxa"/>
            <w:vMerge w:val="continue"/>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p>
        </w:tc>
        <w:tc>
          <w:tcPr>
            <w:tcW w:w="2384" w:type="dxa"/>
            <w:tcBorders>
              <w:left w:val="single" w:color="auto" w:sz="4" w:space="0"/>
            </w:tcBorders>
            <w:vAlign w:val="center"/>
          </w:tcPr>
          <w:p>
            <w:pPr>
              <w:widowControl/>
              <w:adjustRightInd w:val="0"/>
              <w:snapToGrid w:val="0"/>
              <w:spacing w:line="360" w:lineRule="auto"/>
              <w:rPr>
                <w:rFonts w:eastAsia="仿宋_GB2312" w:cs="宋体"/>
                <w:kern w:val="0"/>
                <w:sz w:val="24"/>
              </w:rPr>
            </w:pPr>
            <w:r>
              <w:rPr>
                <w:rFonts w:hint="eastAsia" w:eastAsia="仿宋_GB2312" w:cs="宋体"/>
                <w:kern w:val="0"/>
                <w:sz w:val="24"/>
              </w:rPr>
              <w:t>EI、B类期刊论文发表</w:t>
            </w:r>
          </w:p>
        </w:tc>
        <w:tc>
          <w:tcPr>
            <w:tcW w:w="702" w:type="dxa"/>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3分</w:t>
            </w:r>
          </w:p>
        </w:tc>
        <w:tc>
          <w:tcPr>
            <w:tcW w:w="2017" w:type="dxa"/>
            <w:vMerge w:val="continue"/>
          </w:tcPr>
          <w:p>
            <w:pPr>
              <w:widowControl/>
              <w:adjustRightInd w:val="0"/>
              <w:snapToGrid w:val="0"/>
              <w:spacing w:line="360" w:lineRule="auto"/>
              <w:jc w:val="center"/>
              <w:rPr>
                <w:rFonts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1683" w:type="dxa"/>
            <w:vMerge w:val="continue"/>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p>
        </w:tc>
        <w:tc>
          <w:tcPr>
            <w:tcW w:w="2384" w:type="dxa"/>
            <w:tcBorders>
              <w:left w:val="single" w:color="auto" w:sz="4" w:space="0"/>
            </w:tcBorders>
            <w:vAlign w:val="center"/>
          </w:tcPr>
          <w:p>
            <w:pPr>
              <w:widowControl/>
              <w:adjustRightInd w:val="0"/>
              <w:snapToGrid w:val="0"/>
              <w:spacing w:line="360" w:lineRule="auto"/>
              <w:rPr>
                <w:rFonts w:eastAsia="仿宋_GB2312" w:cs="宋体"/>
                <w:kern w:val="0"/>
                <w:sz w:val="24"/>
              </w:rPr>
            </w:pPr>
            <w:r>
              <w:rPr>
                <w:rFonts w:hint="eastAsia" w:eastAsia="仿宋_GB2312" w:cs="宋体"/>
                <w:kern w:val="0"/>
                <w:sz w:val="24"/>
              </w:rPr>
              <w:t>C类期刊论文发表</w:t>
            </w:r>
          </w:p>
        </w:tc>
        <w:tc>
          <w:tcPr>
            <w:tcW w:w="702" w:type="dxa"/>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2分</w:t>
            </w:r>
          </w:p>
        </w:tc>
        <w:tc>
          <w:tcPr>
            <w:tcW w:w="2017" w:type="dxa"/>
            <w:vMerge w:val="continue"/>
          </w:tcPr>
          <w:p>
            <w:pPr>
              <w:widowControl/>
              <w:adjustRightInd w:val="0"/>
              <w:snapToGrid w:val="0"/>
              <w:spacing w:line="360" w:lineRule="auto"/>
              <w:jc w:val="center"/>
              <w:rPr>
                <w:rFonts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trPr>
        <w:tc>
          <w:tcPr>
            <w:tcW w:w="1651" w:type="dxa"/>
            <w:vMerge w:val="continue"/>
            <w:tcBorders>
              <w:left w:val="single" w:color="auto" w:sz="4" w:space="0"/>
              <w:right w:val="single" w:color="auto" w:sz="4" w:space="0"/>
            </w:tcBorders>
          </w:tcPr>
          <w:p>
            <w:pPr>
              <w:widowControl/>
              <w:adjustRightInd w:val="0"/>
              <w:snapToGrid w:val="0"/>
              <w:spacing w:line="360" w:lineRule="auto"/>
              <w:jc w:val="center"/>
              <w:rPr>
                <w:rFonts w:ascii="仿宋_GB2312" w:hAnsi="宋体" w:eastAsia="仿宋_GB2312" w:cs="宋体"/>
                <w:b/>
                <w:kern w:val="0"/>
                <w:sz w:val="24"/>
              </w:rPr>
            </w:pPr>
          </w:p>
        </w:tc>
        <w:tc>
          <w:tcPr>
            <w:tcW w:w="1683" w:type="dxa"/>
            <w:vMerge w:val="continue"/>
            <w:tcBorders>
              <w:left w:val="single" w:color="auto" w:sz="4" w:space="0"/>
            </w:tcBorders>
            <w:vAlign w:val="center"/>
          </w:tcPr>
          <w:p>
            <w:pPr>
              <w:widowControl/>
              <w:adjustRightInd w:val="0"/>
              <w:snapToGrid w:val="0"/>
              <w:spacing w:line="360" w:lineRule="auto"/>
              <w:rPr>
                <w:rFonts w:ascii="仿宋_GB2312" w:hAnsi="宋体" w:eastAsia="仿宋_GB2312" w:cs="宋体"/>
                <w:kern w:val="0"/>
                <w:sz w:val="24"/>
              </w:rPr>
            </w:pPr>
          </w:p>
        </w:tc>
        <w:tc>
          <w:tcPr>
            <w:tcW w:w="2384" w:type="dxa"/>
            <w:tcBorders>
              <w:left w:val="single" w:color="auto" w:sz="4" w:space="0"/>
            </w:tcBorders>
            <w:vAlign w:val="center"/>
          </w:tcPr>
          <w:p>
            <w:pPr>
              <w:widowControl/>
              <w:adjustRightInd w:val="0"/>
              <w:snapToGrid w:val="0"/>
              <w:spacing w:line="360" w:lineRule="auto"/>
              <w:rPr>
                <w:rFonts w:eastAsia="仿宋_GB2312" w:cs="宋体"/>
                <w:kern w:val="0"/>
                <w:sz w:val="24"/>
              </w:rPr>
            </w:pPr>
            <w:r>
              <w:rPr>
                <w:rFonts w:hint="eastAsia" w:eastAsia="仿宋_GB2312" w:cs="宋体"/>
                <w:kern w:val="0"/>
                <w:sz w:val="24"/>
              </w:rPr>
              <w:t>EI收录会议论文发表</w:t>
            </w:r>
          </w:p>
        </w:tc>
        <w:tc>
          <w:tcPr>
            <w:tcW w:w="702" w:type="dxa"/>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1分</w:t>
            </w:r>
          </w:p>
        </w:tc>
        <w:tc>
          <w:tcPr>
            <w:tcW w:w="2017" w:type="dxa"/>
            <w:vMerge w:val="continue"/>
          </w:tcPr>
          <w:p>
            <w:pPr>
              <w:widowControl/>
              <w:adjustRightInd w:val="0"/>
              <w:snapToGrid w:val="0"/>
              <w:spacing w:line="360" w:lineRule="auto"/>
              <w:jc w:val="center"/>
              <w:rPr>
                <w:rFonts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1651" w:type="dxa"/>
            <w:vMerge w:val="restart"/>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实验室建设与运行      （满分20分）</w:t>
            </w:r>
          </w:p>
        </w:tc>
        <w:tc>
          <w:tcPr>
            <w:tcW w:w="4067" w:type="dxa"/>
            <w:gridSpan w:val="2"/>
            <w:vAlign w:val="center"/>
          </w:tcPr>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市重点实验室申报</w:t>
            </w:r>
          </w:p>
        </w:tc>
        <w:tc>
          <w:tcPr>
            <w:tcW w:w="702" w:type="dxa"/>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20分</w:t>
            </w:r>
          </w:p>
        </w:tc>
        <w:tc>
          <w:tcPr>
            <w:tcW w:w="2017" w:type="dxa"/>
            <w:vMerge w:val="restart"/>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以当年立项为准；集体项目</w:t>
            </w:r>
            <w:r>
              <w:rPr>
                <w:rFonts w:ascii="仿宋_GB2312" w:hAnsi="宋体" w:eastAsia="仿宋_GB2312" w:cs="宋体"/>
                <w:kern w:val="0"/>
                <w:sz w:val="24"/>
              </w:rPr>
              <w:t>由</w:t>
            </w:r>
            <w:r>
              <w:rPr>
                <w:rFonts w:hint="eastAsia" w:ascii="仿宋_GB2312" w:hAnsi="宋体" w:eastAsia="仿宋_GB2312" w:cs="宋体"/>
                <w:kern w:val="0"/>
                <w:sz w:val="24"/>
              </w:rPr>
              <w:t>负责人分配分数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1651" w:type="dxa"/>
            <w:vMerge w:val="continue"/>
          </w:tcPr>
          <w:p>
            <w:pPr>
              <w:adjustRightInd w:val="0"/>
              <w:snapToGrid w:val="0"/>
              <w:spacing w:line="360" w:lineRule="auto"/>
              <w:jc w:val="center"/>
              <w:rPr>
                <w:rFonts w:ascii="仿宋_GB2312" w:hAnsi="宋体" w:eastAsia="仿宋_GB2312" w:cs="宋体"/>
                <w:kern w:val="0"/>
                <w:sz w:val="24"/>
              </w:rPr>
            </w:pPr>
          </w:p>
        </w:tc>
        <w:tc>
          <w:tcPr>
            <w:tcW w:w="4067" w:type="dxa"/>
            <w:gridSpan w:val="2"/>
            <w:vAlign w:val="center"/>
          </w:tcPr>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硕士联合培养基地建设</w:t>
            </w:r>
          </w:p>
        </w:tc>
        <w:tc>
          <w:tcPr>
            <w:tcW w:w="702" w:type="dxa"/>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20分</w:t>
            </w:r>
          </w:p>
        </w:tc>
        <w:tc>
          <w:tcPr>
            <w:tcW w:w="2017" w:type="dxa"/>
            <w:vMerge w:val="continue"/>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trPr>
        <w:tc>
          <w:tcPr>
            <w:tcW w:w="1651" w:type="dxa"/>
            <w:vMerge w:val="continue"/>
          </w:tcPr>
          <w:p>
            <w:pPr>
              <w:widowControl/>
              <w:adjustRightInd w:val="0"/>
              <w:snapToGrid w:val="0"/>
              <w:spacing w:line="360" w:lineRule="auto"/>
              <w:jc w:val="center"/>
              <w:rPr>
                <w:rFonts w:ascii="仿宋_GB2312" w:hAnsi="宋体" w:eastAsia="仿宋_GB2312" w:cs="宋体"/>
                <w:kern w:val="0"/>
                <w:sz w:val="24"/>
              </w:rPr>
            </w:pPr>
          </w:p>
        </w:tc>
        <w:tc>
          <w:tcPr>
            <w:tcW w:w="4067" w:type="dxa"/>
            <w:gridSpan w:val="2"/>
            <w:vAlign w:val="center"/>
          </w:tcPr>
          <w:p>
            <w:pPr>
              <w:widowControl/>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建设经费50万元</w:t>
            </w:r>
            <w:r>
              <w:rPr>
                <w:rFonts w:ascii="仿宋_GB2312" w:hAnsi="宋体" w:eastAsia="仿宋_GB2312" w:cs="宋体"/>
                <w:kern w:val="0"/>
                <w:sz w:val="24"/>
              </w:rPr>
              <w:t>以上</w:t>
            </w:r>
          </w:p>
        </w:tc>
        <w:tc>
          <w:tcPr>
            <w:tcW w:w="702" w:type="dxa"/>
            <w:vAlign w:val="center"/>
          </w:tcPr>
          <w:p>
            <w:pPr>
              <w:widowControl/>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15分</w:t>
            </w:r>
          </w:p>
        </w:tc>
        <w:tc>
          <w:tcPr>
            <w:tcW w:w="2017" w:type="dxa"/>
            <w:vMerge w:val="continue"/>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1651" w:type="dxa"/>
            <w:vMerge w:val="continue"/>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vAlign w:val="center"/>
          </w:tcPr>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建设经费50万元</w:t>
            </w:r>
            <w:r>
              <w:rPr>
                <w:rFonts w:ascii="仿宋_GB2312" w:hAnsi="宋体" w:eastAsia="仿宋_GB2312" w:cs="宋体"/>
                <w:kern w:val="0"/>
                <w:sz w:val="24"/>
              </w:rPr>
              <w:t>以</w:t>
            </w:r>
            <w:r>
              <w:rPr>
                <w:rFonts w:hint="eastAsia" w:ascii="仿宋_GB2312" w:hAnsi="宋体" w:eastAsia="仿宋_GB2312" w:cs="宋体"/>
                <w:kern w:val="0"/>
                <w:sz w:val="24"/>
              </w:rPr>
              <w:t>下</w:t>
            </w:r>
          </w:p>
        </w:tc>
        <w:tc>
          <w:tcPr>
            <w:tcW w:w="702" w:type="dxa"/>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10分</w:t>
            </w:r>
          </w:p>
        </w:tc>
        <w:tc>
          <w:tcPr>
            <w:tcW w:w="2017" w:type="dxa"/>
            <w:vMerge w:val="continue"/>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trPr>
        <w:tc>
          <w:tcPr>
            <w:tcW w:w="1651" w:type="dxa"/>
            <w:vMerge w:val="continue"/>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vAlign w:val="center"/>
          </w:tcPr>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完成某</w:t>
            </w:r>
            <w:r>
              <w:rPr>
                <w:rFonts w:ascii="仿宋_GB2312" w:hAnsi="宋体" w:eastAsia="仿宋_GB2312" w:cs="宋体"/>
                <w:kern w:val="0"/>
                <w:sz w:val="24"/>
              </w:rPr>
              <w:t>实验室论证工作</w:t>
            </w:r>
            <w:r>
              <w:rPr>
                <w:rFonts w:hint="eastAsia" w:ascii="仿宋_GB2312" w:hAnsi="宋体" w:eastAsia="仿宋_GB2312" w:cs="宋体"/>
                <w:kern w:val="0"/>
                <w:sz w:val="24"/>
              </w:rPr>
              <w:t>（未建设）</w:t>
            </w:r>
          </w:p>
        </w:tc>
        <w:tc>
          <w:tcPr>
            <w:tcW w:w="702" w:type="dxa"/>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5分</w:t>
            </w:r>
          </w:p>
        </w:tc>
        <w:tc>
          <w:tcPr>
            <w:tcW w:w="2017" w:type="dxa"/>
            <w:vMerge w:val="continue"/>
          </w:tcPr>
          <w:p>
            <w:pPr>
              <w:widowControl/>
              <w:adjustRightInd w:val="0"/>
              <w:snapToGrid w:val="0"/>
              <w:spacing w:line="360" w:lineRule="auto"/>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trPr>
        <w:tc>
          <w:tcPr>
            <w:tcW w:w="1651" w:type="dxa"/>
            <w:vMerge w:val="continue"/>
          </w:tcPr>
          <w:p>
            <w:pPr>
              <w:widowControl/>
              <w:adjustRightInd w:val="0"/>
              <w:snapToGrid w:val="0"/>
              <w:spacing w:line="360" w:lineRule="auto"/>
              <w:jc w:val="center"/>
              <w:rPr>
                <w:rFonts w:ascii="仿宋_GB2312" w:hAnsi="宋体" w:eastAsia="仿宋_GB2312" w:cs="宋体"/>
                <w:b/>
                <w:kern w:val="0"/>
                <w:sz w:val="24"/>
              </w:rPr>
            </w:pPr>
          </w:p>
        </w:tc>
        <w:tc>
          <w:tcPr>
            <w:tcW w:w="4067" w:type="dxa"/>
            <w:gridSpan w:val="2"/>
            <w:vAlign w:val="center"/>
          </w:tcPr>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完成某实验室</w:t>
            </w:r>
            <w:r>
              <w:rPr>
                <w:rFonts w:ascii="仿宋_GB2312" w:hAnsi="宋体" w:eastAsia="仿宋_GB2312" w:cs="宋体"/>
                <w:kern w:val="0"/>
                <w:sz w:val="24"/>
              </w:rPr>
              <w:t>规划工作</w:t>
            </w:r>
            <w:r>
              <w:rPr>
                <w:rFonts w:hint="eastAsia" w:ascii="仿宋_GB2312" w:hAnsi="宋体" w:eastAsia="仿宋_GB2312" w:cs="宋体"/>
                <w:kern w:val="0"/>
                <w:sz w:val="24"/>
              </w:rPr>
              <w:t>（未建设）</w:t>
            </w:r>
          </w:p>
        </w:tc>
        <w:tc>
          <w:tcPr>
            <w:tcW w:w="702" w:type="dxa"/>
            <w:vAlign w:val="center"/>
          </w:tcPr>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5分</w:t>
            </w:r>
          </w:p>
        </w:tc>
        <w:tc>
          <w:tcPr>
            <w:tcW w:w="2017" w:type="dxa"/>
            <w:vMerge w:val="continue"/>
          </w:tcPr>
          <w:p>
            <w:pPr>
              <w:widowControl/>
              <w:adjustRightInd w:val="0"/>
              <w:snapToGrid w:val="0"/>
              <w:spacing w:line="360" w:lineRule="auto"/>
              <w:jc w:val="center"/>
              <w:rPr>
                <w:rFonts w:ascii="仿宋_GB2312" w:hAnsi="宋体" w:eastAsia="仿宋_GB2312" w:cs="宋体"/>
                <w:b/>
                <w:kern w:val="0"/>
                <w:sz w:val="24"/>
              </w:rPr>
            </w:pPr>
          </w:p>
        </w:tc>
      </w:tr>
    </w:tbl>
    <w:p>
      <w:pPr>
        <w:pStyle w:val="3"/>
        <w:jc w:val="center"/>
      </w:pPr>
      <w:bookmarkStart w:id="13" w:name="_Toc99615804"/>
      <w:bookmarkStart w:id="14" w:name="_Toc99023117"/>
      <w:r>
        <w:rPr>
          <w:rFonts w:hint="eastAsia"/>
        </w:rPr>
        <w:t>三、党建宣传与育人工作绩效考核细则</w:t>
      </w:r>
      <w:bookmarkEnd w:id="12"/>
      <w:bookmarkEnd w:id="13"/>
      <w:bookmarkEnd w:id="14"/>
    </w:p>
    <w:p>
      <w:pPr>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为鼓励学院教职工积极参与学院的建设与发展，为提高学院工作的效率和成绩，特制定该考核细则。该部分满分30分，考核分为宣传与工会、党建工作、导师指导及班主任工作四方面。</w:t>
      </w:r>
    </w:p>
    <w:tbl>
      <w:tblPr>
        <w:tblStyle w:val="11"/>
        <w:tblW w:w="8316" w:type="dxa"/>
        <w:jc w:val="center"/>
        <w:tblLayout w:type="autofit"/>
        <w:tblCellMar>
          <w:top w:w="0" w:type="dxa"/>
          <w:left w:w="108" w:type="dxa"/>
          <w:bottom w:w="0" w:type="dxa"/>
          <w:right w:w="108" w:type="dxa"/>
        </w:tblCellMar>
      </w:tblPr>
      <w:tblGrid>
        <w:gridCol w:w="1426"/>
        <w:gridCol w:w="561"/>
        <w:gridCol w:w="4961"/>
        <w:gridCol w:w="1368"/>
      </w:tblGrid>
      <w:tr>
        <w:tblPrEx>
          <w:tblCellMar>
            <w:top w:w="0" w:type="dxa"/>
            <w:left w:w="108" w:type="dxa"/>
            <w:bottom w:w="0" w:type="dxa"/>
            <w:right w:w="108" w:type="dxa"/>
          </w:tblCellMar>
        </w:tblPrEx>
        <w:trPr>
          <w:trHeight w:val="481" w:hRule="atLeast"/>
          <w:jc w:val="center"/>
        </w:trPr>
        <w:tc>
          <w:tcPr>
            <w:tcW w:w="1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仿宋_GB2312" w:cs="宋体"/>
                <w:b/>
                <w:bCs/>
                <w:kern w:val="0"/>
                <w:sz w:val="24"/>
              </w:rPr>
            </w:pPr>
            <w:r>
              <w:rPr>
                <w:rFonts w:hint="eastAsia" w:ascii="等线" w:hAnsi="等线" w:eastAsia="仿宋_GB2312" w:cs="宋体"/>
                <w:b/>
                <w:bCs/>
                <w:kern w:val="0"/>
                <w:sz w:val="24"/>
              </w:rPr>
              <w:t>考核项目</w:t>
            </w:r>
          </w:p>
        </w:tc>
        <w:tc>
          <w:tcPr>
            <w:tcW w:w="5522" w:type="dxa"/>
            <w:gridSpan w:val="2"/>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仿宋_GB2312" w:cs="宋体"/>
                <w:b/>
                <w:bCs/>
                <w:kern w:val="0"/>
                <w:sz w:val="24"/>
              </w:rPr>
            </w:pPr>
            <w:r>
              <w:rPr>
                <w:rFonts w:hint="eastAsia" w:ascii="等线" w:hAnsi="等线" w:eastAsia="仿宋_GB2312" w:cs="宋体"/>
                <w:b/>
                <w:bCs/>
                <w:kern w:val="0"/>
                <w:sz w:val="24"/>
              </w:rPr>
              <w:t>考核细则</w:t>
            </w:r>
          </w:p>
        </w:tc>
        <w:tc>
          <w:tcPr>
            <w:tcW w:w="1368"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仿宋_GB2312" w:cs="宋体"/>
                <w:b/>
                <w:bCs/>
                <w:kern w:val="0"/>
                <w:sz w:val="24"/>
              </w:rPr>
            </w:pPr>
            <w:r>
              <w:rPr>
                <w:rFonts w:hint="eastAsia" w:ascii="等线" w:hAnsi="等线" w:eastAsia="仿宋_GB2312" w:cs="宋体"/>
                <w:b/>
                <w:bCs/>
                <w:kern w:val="0"/>
                <w:sz w:val="24"/>
              </w:rPr>
              <w:t>计算方法</w:t>
            </w:r>
          </w:p>
        </w:tc>
      </w:tr>
      <w:tr>
        <w:tblPrEx>
          <w:tblCellMar>
            <w:top w:w="0" w:type="dxa"/>
            <w:left w:w="108" w:type="dxa"/>
            <w:bottom w:w="0" w:type="dxa"/>
            <w:right w:w="108" w:type="dxa"/>
          </w:tblCellMar>
        </w:tblPrEx>
        <w:trPr>
          <w:trHeight w:val="419" w:hRule="atLeast"/>
          <w:jc w:val="center"/>
        </w:trPr>
        <w:tc>
          <w:tcPr>
            <w:tcW w:w="1426" w:type="dxa"/>
            <w:vMerge w:val="restart"/>
            <w:tcBorders>
              <w:top w:val="nil"/>
              <w:left w:val="single" w:color="auto" w:sz="4" w:space="0"/>
              <w:right w:val="single" w:color="auto" w:sz="4" w:space="0"/>
            </w:tcBorders>
            <w:noWrap/>
            <w:vAlign w:val="center"/>
          </w:tcPr>
          <w:p>
            <w:pPr>
              <w:widowControl/>
              <w:jc w:val="center"/>
              <w:rPr>
                <w:rFonts w:ascii="等线" w:hAnsi="等线" w:eastAsia="仿宋_GB2312" w:cs="宋体"/>
                <w:b/>
                <w:kern w:val="0"/>
                <w:sz w:val="24"/>
              </w:rPr>
            </w:pPr>
            <w:r>
              <w:rPr>
                <w:rFonts w:hint="eastAsia" w:ascii="仿宋_GB2312" w:hAnsi="宋体" w:eastAsia="仿宋_GB2312" w:cs="宋体"/>
                <w:kern w:val="0"/>
                <w:sz w:val="24"/>
              </w:rPr>
              <w:t>宣传与工会  15%</w:t>
            </w:r>
          </w:p>
        </w:tc>
        <w:tc>
          <w:tcPr>
            <w:tcW w:w="5522" w:type="dxa"/>
            <w:gridSpan w:val="2"/>
            <w:tcBorders>
              <w:top w:val="nil"/>
              <w:left w:val="nil"/>
              <w:bottom w:val="single" w:color="auto" w:sz="4" w:space="0"/>
              <w:right w:val="single" w:color="auto" w:sz="4" w:space="0"/>
            </w:tcBorders>
            <w:vAlign w:val="center"/>
          </w:tcPr>
          <w:p>
            <w:pPr>
              <w:widowControl/>
              <w:jc w:val="left"/>
              <w:rPr>
                <w:rFonts w:ascii="等线" w:hAnsi="等线" w:eastAsia="仿宋_GB2312" w:cs="宋体"/>
                <w:kern w:val="0"/>
                <w:sz w:val="24"/>
              </w:rPr>
            </w:pPr>
            <w:r>
              <w:rPr>
                <w:rFonts w:hint="eastAsia" w:ascii="仿宋_GB2312" w:hAnsi="宋体" w:eastAsia="仿宋_GB2312" w:cs="宋体"/>
                <w:kern w:val="0"/>
                <w:sz w:val="24"/>
              </w:rPr>
              <w:t>教代会提案并立案，5分/次</w:t>
            </w:r>
          </w:p>
        </w:tc>
        <w:tc>
          <w:tcPr>
            <w:tcW w:w="1368" w:type="dxa"/>
            <w:vMerge w:val="restart"/>
            <w:tcBorders>
              <w:top w:val="nil"/>
              <w:left w:val="nil"/>
              <w:right w:val="single" w:color="auto" w:sz="4" w:space="0"/>
            </w:tcBorders>
            <w:vAlign w:val="center"/>
          </w:tcPr>
          <w:p>
            <w:pPr>
              <w:widowControl/>
              <w:jc w:val="left"/>
              <w:rPr>
                <w:rFonts w:ascii="等线" w:hAnsi="等线" w:eastAsia="仿宋_GB2312" w:cs="宋体"/>
                <w:kern w:val="0"/>
                <w:sz w:val="24"/>
              </w:rPr>
            </w:pPr>
            <w:r>
              <w:rPr>
                <w:rFonts w:hint="eastAsia" w:ascii="仿宋_GB2312" w:hAnsi="宋体" w:eastAsia="仿宋_GB2312" w:cs="宋体"/>
                <w:kern w:val="0"/>
                <w:sz w:val="24"/>
              </w:rPr>
              <w:t>最高计15分，其他教师宣传工作得分=教师宣传得分/排名第一教师宣传工作得分x15分</w:t>
            </w:r>
          </w:p>
        </w:tc>
      </w:tr>
      <w:tr>
        <w:tblPrEx>
          <w:tblCellMar>
            <w:top w:w="0" w:type="dxa"/>
            <w:left w:w="108" w:type="dxa"/>
            <w:bottom w:w="0" w:type="dxa"/>
            <w:right w:w="108" w:type="dxa"/>
          </w:tblCellMar>
        </w:tblPrEx>
        <w:trPr>
          <w:trHeight w:val="696"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61" w:type="dxa"/>
            <w:vMerge w:val="restart"/>
            <w:tcBorders>
              <w:top w:val="nil"/>
              <w:left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自主完成的新闻稿件</w:t>
            </w:r>
          </w:p>
        </w:tc>
        <w:tc>
          <w:tcPr>
            <w:tcW w:w="49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ascii="仿宋_GB2312" w:hAnsi="宋体" w:eastAsia="仿宋_GB2312" w:cs="宋体"/>
                <w:kern w:val="0"/>
                <w:sz w:val="24"/>
              </w:rPr>
              <w:t>国家级媒体/微博转发计20分，省级媒体/微博转发计10分，市级媒体/微博转发计5分</w:t>
            </w:r>
          </w:p>
        </w:tc>
        <w:tc>
          <w:tcPr>
            <w:tcW w:w="1368" w:type="dxa"/>
            <w:vMerge w:val="continue"/>
            <w:tcBorders>
              <w:left w:val="nil"/>
              <w:right w:val="single" w:color="auto" w:sz="4" w:space="0"/>
            </w:tcBorders>
            <w:vAlign w:val="center"/>
          </w:tcPr>
          <w:p>
            <w:pPr>
              <w:widowControl/>
              <w:jc w:val="left"/>
              <w:rPr>
                <w:rFonts w:ascii="等线" w:hAnsi="等线" w:eastAsia="仿宋_GB2312" w:cs="宋体"/>
                <w:bCs/>
                <w:kern w:val="0"/>
                <w:sz w:val="24"/>
              </w:rPr>
            </w:pPr>
          </w:p>
        </w:tc>
      </w:tr>
      <w:tr>
        <w:tblPrEx>
          <w:tblCellMar>
            <w:top w:w="0" w:type="dxa"/>
            <w:left w:w="108" w:type="dxa"/>
            <w:bottom w:w="0" w:type="dxa"/>
            <w:right w:w="108" w:type="dxa"/>
          </w:tblCellMar>
        </w:tblPrEx>
        <w:trPr>
          <w:trHeight w:val="565"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61" w:type="dxa"/>
            <w:vMerge w:val="continue"/>
            <w:tcBorders>
              <w:left w:val="nil"/>
              <w:right w:val="single" w:color="auto" w:sz="4" w:space="0"/>
            </w:tcBorders>
            <w:vAlign w:val="center"/>
          </w:tcPr>
          <w:p>
            <w:pPr>
              <w:widowControl/>
              <w:jc w:val="center"/>
              <w:rPr>
                <w:rFonts w:ascii="仿宋_GB2312" w:hAnsi="宋体" w:eastAsia="仿宋_GB2312" w:cs="宋体"/>
                <w:kern w:val="0"/>
                <w:sz w:val="24"/>
              </w:rPr>
            </w:pPr>
          </w:p>
        </w:tc>
        <w:tc>
          <w:tcPr>
            <w:tcW w:w="49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稿件被学院官方微信采用，头条计10分，其他计5分</w:t>
            </w:r>
          </w:p>
        </w:tc>
        <w:tc>
          <w:tcPr>
            <w:tcW w:w="1368" w:type="dxa"/>
            <w:vMerge w:val="continue"/>
            <w:tcBorders>
              <w:left w:val="nil"/>
              <w:right w:val="single" w:color="auto" w:sz="4" w:space="0"/>
            </w:tcBorders>
            <w:vAlign w:val="center"/>
          </w:tcPr>
          <w:p>
            <w:pPr>
              <w:widowControl/>
              <w:jc w:val="left"/>
              <w:rPr>
                <w:rFonts w:ascii="等线" w:hAnsi="等线" w:eastAsia="仿宋_GB2312" w:cs="宋体"/>
                <w:bCs/>
                <w:kern w:val="0"/>
                <w:sz w:val="24"/>
              </w:rPr>
            </w:pPr>
          </w:p>
        </w:tc>
      </w:tr>
      <w:tr>
        <w:tblPrEx>
          <w:tblCellMar>
            <w:top w:w="0" w:type="dxa"/>
            <w:left w:w="108" w:type="dxa"/>
            <w:bottom w:w="0" w:type="dxa"/>
            <w:right w:w="108" w:type="dxa"/>
          </w:tblCellMar>
        </w:tblPrEx>
        <w:trPr>
          <w:trHeight w:val="525"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61" w:type="dxa"/>
            <w:vMerge w:val="continue"/>
            <w:tcBorders>
              <w:left w:val="nil"/>
              <w:right w:val="single" w:color="auto" w:sz="4" w:space="0"/>
            </w:tcBorders>
            <w:vAlign w:val="center"/>
          </w:tcPr>
          <w:p>
            <w:pPr>
              <w:widowControl/>
              <w:jc w:val="center"/>
              <w:rPr>
                <w:rFonts w:ascii="仿宋_GB2312" w:hAnsi="宋体" w:eastAsia="仿宋_GB2312" w:cs="宋体"/>
                <w:kern w:val="0"/>
                <w:sz w:val="24"/>
              </w:rPr>
            </w:pPr>
          </w:p>
        </w:tc>
        <w:tc>
          <w:tcPr>
            <w:tcW w:w="49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ascii="仿宋_GB2312" w:hAnsi="宋体" w:eastAsia="仿宋_GB2312" w:cs="宋体"/>
                <w:kern w:val="0"/>
                <w:sz w:val="24"/>
              </w:rPr>
              <w:t>视频《科院新闻》上选用的电视新闻稿计</w:t>
            </w:r>
            <w:r>
              <w:rPr>
                <w:rFonts w:hint="eastAsia" w:ascii="仿宋_GB2312" w:hAnsi="宋体" w:eastAsia="仿宋_GB2312" w:cs="宋体"/>
                <w:kern w:val="0"/>
                <w:sz w:val="24"/>
              </w:rPr>
              <w:t>3分</w:t>
            </w:r>
          </w:p>
        </w:tc>
        <w:tc>
          <w:tcPr>
            <w:tcW w:w="1368" w:type="dxa"/>
            <w:vMerge w:val="continue"/>
            <w:tcBorders>
              <w:left w:val="nil"/>
              <w:right w:val="single" w:color="auto" w:sz="4" w:space="0"/>
            </w:tcBorders>
            <w:vAlign w:val="center"/>
          </w:tcPr>
          <w:p>
            <w:pPr>
              <w:widowControl/>
              <w:jc w:val="left"/>
              <w:rPr>
                <w:rFonts w:ascii="等线" w:hAnsi="等线" w:eastAsia="仿宋_GB2312" w:cs="宋体"/>
                <w:bCs/>
                <w:kern w:val="0"/>
                <w:sz w:val="24"/>
              </w:rPr>
            </w:pPr>
          </w:p>
        </w:tc>
      </w:tr>
      <w:tr>
        <w:tblPrEx>
          <w:tblCellMar>
            <w:top w:w="0" w:type="dxa"/>
            <w:left w:w="108" w:type="dxa"/>
            <w:bottom w:w="0" w:type="dxa"/>
            <w:right w:w="108" w:type="dxa"/>
          </w:tblCellMar>
        </w:tblPrEx>
        <w:trPr>
          <w:trHeight w:val="666"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61" w:type="dxa"/>
            <w:vMerge w:val="continue"/>
            <w:tcBorders>
              <w:left w:val="nil"/>
              <w:right w:val="single" w:color="auto" w:sz="4" w:space="0"/>
            </w:tcBorders>
            <w:vAlign w:val="center"/>
          </w:tcPr>
          <w:p>
            <w:pPr>
              <w:widowControl/>
              <w:jc w:val="center"/>
              <w:rPr>
                <w:rFonts w:ascii="仿宋_GB2312" w:hAnsi="宋体" w:eastAsia="仿宋_GB2312" w:cs="宋体"/>
                <w:kern w:val="0"/>
                <w:sz w:val="24"/>
              </w:rPr>
            </w:pPr>
          </w:p>
        </w:tc>
        <w:tc>
          <w:tcPr>
            <w:tcW w:w="49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稿件被学院新闻网栏目《学院要闻》和《图片新闻》采用计2分</w:t>
            </w:r>
          </w:p>
        </w:tc>
        <w:tc>
          <w:tcPr>
            <w:tcW w:w="1368" w:type="dxa"/>
            <w:vMerge w:val="continue"/>
            <w:tcBorders>
              <w:left w:val="nil"/>
              <w:right w:val="single" w:color="auto" w:sz="4" w:space="0"/>
            </w:tcBorders>
            <w:vAlign w:val="center"/>
          </w:tcPr>
          <w:p>
            <w:pPr>
              <w:widowControl/>
              <w:jc w:val="left"/>
              <w:rPr>
                <w:rFonts w:ascii="等线" w:hAnsi="等线" w:eastAsia="仿宋_GB2312" w:cs="宋体"/>
                <w:bCs/>
                <w:kern w:val="0"/>
                <w:sz w:val="24"/>
              </w:rPr>
            </w:pPr>
          </w:p>
        </w:tc>
      </w:tr>
      <w:tr>
        <w:tblPrEx>
          <w:tblCellMar>
            <w:top w:w="0" w:type="dxa"/>
            <w:left w:w="108" w:type="dxa"/>
            <w:bottom w:w="0" w:type="dxa"/>
            <w:right w:w="108" w:type="dxa"/>
          </w:tblCellMar>
        </w:tblPrEx>
        <w:trPr>
          <w:trHeight w:val="574"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61" w:type="dxa"/>
            <w:vMerge w:val="continue"/>
            <w:tcBorders>
              <w:left w:val="nil"/>
              <w:right w:val="single" w:color="auto" w:sz="4" w:space="0"/>
            </w:tcBorders>
            <w:vAlign w:val="center"/>
          </w:tcPr>
          <w:p>
            <w:pPr>
              <w:widowControl/>
              <w:jc w:val="center"/>
              <w:rPr>
                <w:rFonts w:ascii="仿宋_GB2312" w:hAnsi="宋体" w:eastAsia="仿宋_GB2312" w:cs="宋体"/>
                <w:kern w:val="0"/>
                <w:sz w:val="24"/>
              </w:rPr>
            </w:pPr>
          </w:p>
        </w:tc>
        <w:tc>
          <w:tcPr>
            <w:tcW w:w="49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发布微博被宁大官微转发计2分，被科院官微转发计1分。</w:t>
            </w:r>
          </w:p>
        </w:tc>
        <w:tc>
          <w:tcPr>
            <w:tcW w:w="1368" w:type="dxa"/>
            <w:vMerge w:val="continue"/>
            <w:tcBorders>
              <w:left w:val="nil"/>
              <w:right w:val="single" w:color="auto" w:sz="4" w:space="0"/>
            </w:tcBorders>
            <w:vAlign w:val="center"/>
          </w:tcPr>
          <w:p>
            <w:pPr>
              <w:widowControl/>
              <w:jc w:val="left"/>
              <w:rPr>
                <w:rFonts w:ascii="等线" w:hAnsi="等线" w:eastAsia="仿宋_GB2312" w:cs="宋体"/>
                <w:bCs/>
                <w:kern w:val="0"/>
                <w:sz w:val="24"/>
              </w:rPr>
            </w:pPr>
          </w:p>
        </w:tc>
      </w:tr>
      <w:tr>
        <w:tblPrEx>
          <w:tblCellMar>
            <w:top w:w="0" w:type="dxa"/>
            <w:left w:w="108" w:type="dxa"/>
            <w:bottom w:w="0" w:type="dxa"/>
            <w:right w:w="108" w:type="dxa"/>
          </w:tblCellMar>
        </w:tblPrEx>
        <w:trPr>
          <w:trHeight w:val="353"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61" w:type="dxa"/>
            <w:vMerge w:val="continue"/>
            <w:tcBorders>
              <w:left w:val="nil"/>
              <w:bottom w:val="single" w:color="auto" w:sz="4" w:space="0"/>
              <w:right w:val="single" w:color="auto" w:sz="4" w:space="0"/>
            </w:tcBorders>
            <w:vAlign w:val="center"/>
          </w:tcPr>
          <w:p>
            <w:pPr>
              <w:widowControl/>
              <w:jc w:val="left"/>
              <w:rPr>
                <w:rFonts w:ascii="等线" w:hAnsi="等线" w:eastAsia="仿宋_GB2312" w:cs="宋体"/>
                <w:bCs/>
                <w:kern w:val="0"/>
                <w:sz w:val="24"/>
              </w:rPr>
            </w:pPr>
          </w:p>
        </w:tc>
        <w:tc>
          <w:tcPr>
            <w:tcW w:w="4961" w:type="dxa"/>
            <w:tcBorders>
              <w:top w:val="nil"/>
              <w:left w:val="nil"/>
              <w:bottom w:val="single" w:color="auto" w:sz="4" w:space="0"/>
              <w:right w:val="single" w:color="auto" w:sz="4" w:space="0"/>
            </w:tcBorders>
            <w:vAlign w:val="center"/>
          </w:tcPr>
          <w:p>
            <w:pPr>
              <w:widowControl/>
              <w:jc w:val="left"/>
              <w:rPr>
                <w:rFonts w:ascii="等线" w:hAnsi="等线" w:eastAsia="仿宋_GB2312" w:cs="宋体"/>
                <w:bCs/>
                <w:kern w:val="0"/>
                <w:sz w:val="24"/>
              </w:rPr>
            </w:pPr>
            <w:r>
              <w:rPr>
                <w:rFonts w:hint="eastAsia" w:ascii="仿宋_GB2312" w:hAnsi="宋体" w:eastAsia="仿宋_GB2312" w:cs="宋体"/>
                <w:kern w:val="0"/>
                <w:sz w:val="24"/>
              </w:rPr>
              <w:t>《校园动态》栏目采用计1分</w:t>
            </w:r>
          </w:p>
        </w:tc>
        <w:tc>
          <w:tcPr>
            <w:tcW w:w="1368" w:type="dxa"/>
            <w:vMerge w:val="continue"/>
            <w:tcBorders>
              <w:left w:val="nil"/>
              <w:right w:val="single" w:color="auto" w:sz="4" w:space="0"/>
            </w:tcBorders>
            <w:vAlign w:val="center"/>
          </w:tcPr>
          <w:p>
            <w:pPr>
              <w:widowControl/>
              <w:jc w:val="left"/>
              <w:rPr>
                <w:rFonts w:ascii="等线" w:hAnsi="等线" w:eastAsia="仿宋_GB2312" w:cs="宋体"/>
                <w:bCs/>
                <w:kern w:val="0"/>
                <w:sz w:val="24"/>
              </w:rPr>
            </w:pPr>
          </w:p>
        </w:tc>
      </w:tr>
      <w:tr>
        <w:tblPrEx>
          <w:tblCellMar>
            <w:top w:w="0" w:type="dxa"/>
            <w:left w:w="108" w:type="dxa"/>
            <w:bottom w:w="0" w:type="dxa"/>
            <w:right w:w="108" w:type="dxa"/>
          </w:tblCellMar>
        </w:tblPrEx>
        <w:trPr>
          <w:trHeight w:val="488"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52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提供素材并完成新闻初稿计1分</w:t>
            </w:r>
          </w:p>
        </w:tc>
        <w:tc>
          <w:tcPr>
            <w:tcW w:w="1368" w:type="dxa"/>
            <w:vMerge w:val="continue"/>
            <w:tcBorders>
              <w:left w:val="nil"/>
              <w:right w:val="single" w:color="auto" w:sz="4" w:space="0"/>
            </w:tcBorders>
            <w:vAlign w:val="center"/>
          </w:tcPr>
          <w:p>
            <w:pPr>
              <w:widowControl/>
              <w:jc w:val="left"/>
              <w:rPr>
                <w:rFonts w:ascii="等线" w:hAnsi="等线" w:eastAsia="仿宋_GB2312" w:cs="宋体"/>
                <w:bCs/>
                <w:kern w:val="0"/>
                <w:sz w:val="24"/>
              </w:rPr>
            </w:pPr>
          </w:p>
        </w:tc>
      </w:tr>
      <w:tr>
        <w:tblPrEx>
          <w:tblCellMar>
            <w:top w:w="0" w:type="dxa"/>
            <w:left w:w="108" w:type="dxa"/>
            <w:bottom w:w="0" w:type="dxa"/>
            <w:right w:w="108" w:type="dxa"/>
          </w:tblCellMar>
        </w:tblPrEx>
        <w:trPr>
          <w:trHeight w:val="510"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52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参加党员义工活动、工会各类比赛，1分/次</w:t>
            </w:r>
          </w:p>
        </w:tc>
        <w:tc>
          <w:tcPr>
            <w:tcW w:w="1368" w:type="dxa"/>
            <w:vMerge w:val="continue"/>
            <w:tcBorders>
              <w:left w:val="nil"/>
              <w:right w:val="single" w:color="auto" w:sz="4" w:space="0"/>
            </w:tcBorders>
            <w:vAlign w:val="center"/>
          </w:tcPr>
          <w:p>
            <w:pPr>
              <w:widowControl/>
              <w:jc w:val="left"/>
              <w:rPr>
                <w:rFonts w:ascii="等线" w:hAnsi="等线" w:eastAsia="仿宋_GB2312" w:cs="宋体"/>
                <w:bCs/>
                <w:kern w:val="0"/>
                <w:sz w:val="24"/>
              </w:rPr>
            </w:pPr>
          </w:p>
        </w:tc>
      </w:tr>
      <w:tr>
        <w:tblPrEx>
          <w:tblCellMar>
            <w:top w:w="0" w:type="dxa"/>
            <w:left w:w="108" w:type="dxa"/>
            <w:bottom w:w="0" w:type="dxa"/>
            <w:right w:w="108" w:type="dxa"/>
          </w:tblCellMar>
        </w:tblPrEx>
        <w:trPr>
          <w:trHeight w:val="632" w:hRule="atLeast"/>
          <w:jc w:val="center"/>
        </w:trPr>
        <w:tc>
          <w:tcPr>
            <w:tcW w:w="1426" w:type="dxa"/>
            <w:vMerge w:val="continue"/>
            <w:tcBorders>
              <w:left w:val="single" w:color="auto" w:sz="4" w:space="0"/>
              <w:bottom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52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积极参加学院组织的各类教研活动、讲座、培训会等各类集体活动，1分/次</w:t>
            </w:r>
          </w:p>
        </w:tc>
        <w:tc>
          <w:tcPr>
            <w:tcW w:w="1368" w:type="dxa"/>
            <w:vMerge w:val="continue"/>
            <w:tcBorders>
              <w:left w:val="nil"/>
              <w:bottom w:val="single" w:color="auto" w:sz="4" w:space="0"/>
              <w:right w:val="single" w:color="auto" w:sz="4" w:space="0"/>
            </w:tcBorders>
            <w:vAlign w:val="center"/>
          </w:tcPr>
          <w:p>
            <w:pPr>
              <w:widowControl/>
              <w:jc w:val="center"/>
              <w:rPr>
                <w:rFonts w:ascii="等线" w:hAnsi="等线" w:eastAsia="仿宋_GB2312" w:cs="宋体"/>
                <w:bCs/>
                <w:kern w:val="0"/>
                <w:sz w:val="24"/>
              </w:rPr>
            </w:pPr>
          </w:p>
        </w:tc>
      </w:tr>
      <w:tr>
        <w:tblPrEx>
          <w:tblCellMar>
            <w:top w:w="0" w:type="dxa"/>
            <w:left w:w="108" w:type="dxa"/>
            <w:bottom w:w="0" w:type="dxa"/>
            <w:right w:w="108" w:type="dxa"/>
          </w:tblCellMar>
        </w:tblPrEx>
        <w:trPr>
          <w:trHeight w:val="786" w:hRule="atLeast"/>
          <w:jc w:val="center"/>
        </w:trPr>
        <w:tc>
          <w:tcPr>
            <w:tcW w:w="1426" w:type="dxa"/>
            <w:vMerge w:val="restart"/>
            <w:tcBorders>
              <w:top w:val="nil"/>
              <w:left w:val="single" w:color="auto" w:sz="4" w:space="0"/>
              <w:right w:val="single" w:color="auto" w:sz="4" w:space="0"/>
            </w:tcBorders>
            <w:noWrap/>
            <w:vAlign w:val="center"/>
          </w:tcPr>
          <w:p>
            <w:pPr>
              <w:widowControl/>
              <w:jc w:val="center"/>
              <w:rPr>
                <w:rFonts w:ascii="等线" w:hAnsi="等线" w:eastAsia="仿宋_GB2312" w:cs="宋体"/>
                <w:b/>
                <w:kern w:val="0"/>
                <w:sz w:val="24"/>
              </w:rPr>
            </w:pPr>
            <w:r>
              <w:rPr>
                <w:rFonts w:hint="eastAsia" w:ascii="仿宋_GB2312" w:hAnsi="宋体" w:eastAsia="仿宋_GB2312" w:cs="宋体"/>
                <w:kern w:val="0"/>
                <w:sz w:val="24"/>
              </w:rPr>
              <w:t>党建工作  25%</w:t>
            </w:r>
          </w:p>
        </w:tc>
        <w:tc>
          <w:tcPr>
            <w:tcW w:w="552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党建相关荣誉：省级及以上集体、个人计6分；市级集体、个人计3分。（集体荣誉自行分配分数）</w:t>
            </w:r>
          </w:p>
        </w:tc>
        <w:tc>
          <w:tcPr>
            <w:tcW w:w="1368" w:type="dxa"/>
            <w:vMerge w:val="restart"/>
            <w:tcBorders>
              <w:top w:val="nil"/>
              <w:left w:val="nil"/>
              <w:right w:val="single" w:color="auto" w:sz="4" w:space="0"/>
            </w:tcBorders>
            <w:vAlign w:val="center"/>
          </w:tcPr>
          <w:p>
            <w:pPr>
              <w:widowControl/>
              <w:jc w:val="center"/>
              <w:rPr>
                <w:rFonts w:ascii="等线" w:hAnsi="等线" w:eastAsia="仿宋_GB2312" w:cs="宋体"/>
                <w:kern w:val="0"/>
                <w:sz w:val="24"/>
              </w:rPr>
            </w:pPr>
            <w:r>
              <w:rPr>
                <w:rFonts w:hint="eastAsia" w:ascii="仿宋_GB2312" w:hAnsi="宋体" w:eastAsia="仿宋_GB2312" w:cs="宋体"/>
                <w:kern w:val="0"/>
                <w:sz w:val="24"/>
              </w:rPr>
              <w:t>最高分记为</w:t>
            </w:r>
            <w:r>
              <w:rPr>
                <w:rFonts w:ascii="仿宋_GB2312" w:hAnsi="宋体" w:eastAsia="仿宋_GB2312" w:cs="宋体"/>
                <w:kern w:val="0"/>
                <w:sz w:val="24"/>
              </w:rPr>
              <w:t>2</w:t>
            </w:r>
            <w:r>
              <w:rPr>
                <w:rFonts w:hint="eastAsia" w:ascii="仿宋_GB2312" w:hAnsi="宋体" w:eastAsia="仿宋_GB2312" w:cs="宋体"/>
                <w:kern w:val="0"/>
                <w:sz w:val="24"/>
              </w:rPr>
              <w:t>5分，其他教师宣传工作得分=教师宣传工作得分/排名第一教师宣传工作得分x</w:t>
            </w:r>
            <w:r>
              <w:rPr>
                <w:rFonts w:ascii="仿宋_GB2312" w:hAnsi="宋体" w:eastAsia="仿宋_GB2312" w:cs="宋体"/>
                <w:kern w:val="0"/>
                <w:sz w:val="24"/>
              </w:rPr>
              <w:t>2</w:t>
            </w:r>
            <w:r>
              <w:rPr>
                <w:rFonts w:hint="eastAsia" w:ascii="仿宋_GB2312" w:hAnsi="宋体" w:eastAsia="仿宋_GB2312" w:cs="宋体"/>
                <w:kern w:val="0"/>
                <w:sz w:val="24"/>
              </w:rPr>
              <w:t>5分</w:t>
            </w:r>
          </w:p>
        </w:tc>
      </w:tr>
      <w:tr>
        <w:tblPrEx>
          <w:tblCellMar>
            <w:top w:w="0" w:type="dxa"/>
            <w:left w:w="108" w:type="dxa"/>
            <w:bottom w:w="0" w:type="dxa"/>
            <w:right w:w="108" w:type="dxa"/>
          </w:tblCellMar>
        </w:tblPrEx>
        <w:trPr>
          <w:trHeight w:val="700"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52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党建或思政相关课题立项：市级及以上项目计6分；院级项目计4分；课程思政项目计1分。</w:t>
            </w:r>
          </w:p>
        </w:tc>
        <w:tc>
          <w:tcPr>
            <w:tcW w:w="1368" w:type="dxa"/>
            <w:vMerge w:val="continue"/>
            <w:tcBorders>
              <w:left w:val="nil"/>
              <w:right w:val="single" w:color="auto" w:sz="4" w:space="0"/>
            </w:tcBorders>
            <w:vAlign w:val="center"/>
          </w:tcPr>
          <w:p>
            <w:pPr>
              <w:widowControl/>
              <w:jc w:val="left"/>
              <w:rPr>
                <w:rFonts w:ascii="等线" w:hAnsi="等线" w:eastAsia="仿宋_GB2312" w:cs="宋体"/>
                <w:kern w:val="0"/>
                <w:sz w:val="24"/>
              </w:rPr>
            </w:pPr>
          </w:p>
        </w:tc>
      </w:tr>
      <w:tr>
        <w:tblPrEx>
          <w:tblCellMar>
            <w:top w:w="0" w:type="dxa"/>
            <w:left w:w="108" w:type="dxa"/>
            <w:bottom w:w="0" w:type="dxa"/>
            <w:right w:w="108" w:type="dxa"/>
          </w:tblCellMar>
        </w:tblPrEx>
        <w:trPr>
          <w:trHeight w:val="698"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52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党建或思政相关论文发表：核心期刊计6分；一般期刊计3分</w:t>
            </w:r>
          </w:p>
        </w:tc>
        <w:tc>
          <w:tcPr>
            <w:tcW w:w="1368" w:type="dxa"/>
            <w:vMerge w:val="continue"/>
            <w:tcBorders>
              <w:left w:val="nil"/>
              <w:right w:val="single" w:color="auto" w:sz="4" w:space="0"/>
            </w:tcBorders>
            <w:vAlign w:val="center"/>
          </w:tcPr>
          <w:p>
            <w:pPr>
              <w:widowControl/>
              <w:jc w:val="left"/>
              <w:rPr>
                <w:rFonts w:ascii="等线" w:hAnsi="等线" w:eastAsia="仿宋_GB2312" w:cs="宋体"/>
                <w:kern w:val="0"/>
                <w:sz w:val="24"/>
              </w:rPr>
            </w:pPr>
          </w:p>
        </w:tc>
      </w:tr>
      <w:tr>
        <w:tblPrEx>
          <w:tblCellMar>
            <w:top w:w="0" w:type="dxa"/>
            <w:left w:w="108" w:type="dxa"/>
            <w:bottom w:w="0" w:type="dxa"/>
            <w:right w:w="108" w:type="dxa"/>
          </w:tblCellMar>
        </w:tblPrEx>
        <w:trPr>
          <w:trHeight w:val="696"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52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党建或思政相关课题申报：市级及以上课题计2分；院级计1分</w:t>
            </w:r>
          </w:p>
        </w:tc>
        <w:tc>
          <w:tcPr>
            <w:tcW w:w="1368" w:type="dxa"/>
            <w:vMerge w:val="continue"/>
            <w:tcBorders>
              <w:left w:val="nil"/>
              <w:right w:val="single" w:color="auto" w:sz="4" w:space="0"/>
            </w:tcBorders>
            <w:vAlign w:val="center"/>
          </w:tcPr>
          <w:p>
            <w:pPr>
              <w:widowControl/>
              <w:jc w:val="left"/>
              <w:rPr>
                <w:rFonts w:ascii="等线" w:hAnsi="等线" w:eastAsia="仿宋_GB2312" w:cs="宋体"/>
                <w:kern w:val="0"/>
                <w:sz w:val="24"/>
              </w:rPr>
            </w:pPr>
          </w:p>
        </w:tc>
      </w:tr>
      <w:tr>
        <w:tblPrEx>
          <w:tblCellMar>
            <w:top w:w="0" w:type="dxa"/>
            <w:left w:w="108" w:type="dxa"/>
            <w:bottom w:w="0" w:type="dxa"/>
            <w:right w:w="108" w:type="dxa"/>
          </w:tblCellMar>
        </w:tblPrEx>
        <w:trPr>
          <w:trHeight w:val="796"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52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申报参加市级以上各级各类党员个人荣誉评选活动计1分</w:t>
            </w:r>
          </w:p>
        </w:tc>
        <w:tc>
          <w:tcPr>
            <w:tcW w:w="1368" w:type="dxa"/>
            <w:vMerge w:val="continue"/>
            <w:tcBorders>
              <w:left w:val="nil"/>
              <w:right w:val="single" w:color="auto" w:sz="4" w:space="0"/>
            </w:tcBorders>
            <w:vAlign w:val="center"/>
          </w:tcPr>
          <w:p>
            <w:pPr>
              <w:widowControl/>
              <w:jc w:val="left"/>
              <w:rPr>
                <w:rFonts w:ascii="等线" w:hAnsi="等线" w:eastAsia="仿宋_GB2312" w:cs="宋体"/>
                <w:kern w:val="0"/>
                <w:sz w:val="24"/>
              </w:rPr>
            </w:pPr>
          </w:p>
        </w:tc>
      </w:tr>
      <w:tr>
        <w:tblPrEx>
          <w:tblCellMar>
            <w:top w:w="0" w:type="dxa"/>
            <w:left w:w="108" w:type="dxa"/>
            <w:bottom w:w="0" w:type="dxa"/>
            <w:right w:w="108" w:type="dxa"/>
          </w:tblCellMar>
        </w:tblPrEx>
        <w:trPr>
          <w:trHeight w:val="706"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52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联系党外人士并有相关成果（如捐赠、建立实践基地、柔性引进、企业导师等）计1分</w:t>
            </w:r>
          </w:p>
        </w:tc>
        <w:tc>
          <w:tcPr>
            <w:tcW w:w="1368" w:type="dxa"/>
            <w:vMerge w:val="continue"/>
            <w:tcBorders>
              <w:left w:val="nil"/>
              <w:right w:val="single" w:color="auto" w:sz="4" w:space="0"/>
            </w:tcBorders>
            <w:vAlign w:val="center"/>
          </w:tcPr>
          <w:p>
            <w:pPr>
              <w:widowControl/>
              <w:jc w:val="left"/>
              <w:rPr>
                <w:rFonts w:ascii="等线" w:hAnsi="等线" w:eastAsia="仿宋_GB2312" w:cs="宋体"/>
                <w:kern w:val="0"/>
                <w:sz w:val="24"/>
              </w:rPr>
            </w:pPr>
          </w:p>
        </w:tc>
      </w:tr>
      <w:tr>
        <w:trPr>
          <w:trHeight w:val="706"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52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及时上交各种材料，满分5分，未满足条件扣2分/次</w:t>
            </w:r>
          </w:p>
        </w:tc>
        <w:tc>
          <w:tcPr>
            <w:tcW w:w="1368" w:type="dxa"/>
            <w:vMerge w:val="continue"/>
            <w:tcBorders>
              <w:left w:val="nil"/>
              <w:right w:val="single" w:color="auto" w:sz="4" w:space="0"/>
            </w:tcBorders>
            <w:vAlign w:val="center"/>
          </w:tcPr>
          <w:p>
            <w:pPr>
              <w:widowControl/>
              <w:jc w:val="left"/>
              <w:rPr>
                <w:rFonts w:ascii="等线" w:hAnsi="等线" w:eastAsia="仿宋_GB2312" w:cs="宋体"/>
                <w:kern w:val="0"/>
                <w:sz w:val="24"/>
              </w:rPr>
            </w:pPr>
          </w:p>
        </w:tc>
      </w:tr>
      <w:tr>
        <w:tblPrEx>
          <w:tblCellMar>
            <w:top w:w="0" w:type="dxa"/>
            <w:left w:w="108" w:type="dxa"/>
            <w:bottom w:w="0" w:type="dxa"/>
            <w:right w:w="108" w:type="dxa"/>
          </w:tblCellMar>
        </w:tblPrEx>
        <w:trPr>
          <w:trHeight w:val="706" w:hRule="atLeast"/>
          <w:jc w:val="center"/>
        </w:trPr>
        <w:tc>
          <w:tcPr>
            <w:tcW w:w="1426" w:type="dxa"/>
            <w:vMerge w:val="continue"/>
            <w:tcBorders>
              <w:left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522"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1"/>
              </w:rPr>
            </w:pPr>
            <w:r>
              <w:rPr>
                <w:rFonts w:hint="eastAsia" w:ascii="仿宋_GB2312" w:hAnsi="宋体" w:eastAsia="仿宋_GB2312" w:cs="宋体"/>
                <w:kern w:val="0"/>
                <w:sz w:val="24"/>
              </w:rPr>
              <w:t>在上级组织的各次正风肃纪明察暗访、专项检查、审计监督、走访调研及其他日常监督检查等工作中，发现工作中存在问题的，每个问题的责任人扣</w:t>
            </w:r>
            <w:r>
              <w:rPr>
                <w:rFonts w:ascii="仿宋_GB2312" w:hAnsi="宋体" w:eastAsia="仿宋_GB2312" w:cs="宋体"/>
                <w:kern w:val="0"/>
                <w:sz w:val="24"/>
              </w:rPr>
              <w:t>1</w:t>
            </w:r>
            <w:r>
              <w:rPr>
                <w:rFonts w:hint="eastAsia" w:ascii="仿宋_GB2312" w:hAnsi="宋体" w:eastAsia="仿宋_GB2312" w:cs="宋体"/>
                <w:kern w:val="0"/>
                <w:sz w:val="24"/>
              </w:rPr>
              <w:t>分</w:t>
            </w:r>
          </w:p>
        </w:tc>
        <w:tc>
          <w:tcPr>
            <w:tcW w:w="1368" w:type="dxa"/>
            <w:vMerge w:val="continue"/>
            <w:tcBorders>
              <w:left w:val="nil"/>
              <w:right w:val="single" w:color="auto" w:sz="4" w:space="0"/>
            </w:tcBorders>
            <w:vAlign w:val="center"/>
          </w:tcPr>
          <w:p>
            <w:pPr>
              <w:widowControl/>
              <w:jc w:val="left"/>
              <w:rPr>
                <w:rFonts w:ascii="等线" w:hAnsi="等线" w:eastAsia="仿宋_GB2312" w:cs="宋体"/>
                <w:kern w:val="0"/>
                <w:sz w:val="24"/>
              </w:rPr>
            </w:pPr>
          </w:p>
        </w:tc>
      </w:tr>
      <w:tr>
        <w:tblPrEx>
          <w:tblCellMar>
            <w:top w:w="0" w:type="dxa"/>
            <w:left w:w="108" w:type="dxa"/>
            <w:bottom w:w="0" w:type="dxa"/>
            <w:right w:w="108" w:type="dxa"/>
          </w:tblCellMar>
        </w:tblPrEx>
        <w:trPr>
          <w:trHeight w:val="846" w:hRule="atLeast"/>
          <w:jc w:val="center"/>
        </w:trPr>
        <w:tc>
          <w:tcPr>
            <w:tcW w:w="1426" w:type="dxa"/>
            <w:vMerge w:val="continue"/>
            <w:tcBorders>
              <w:left w:val="single" w:color="auto" w:sz="4" w:space="0"/>
              <w:bottom w:val="single" w:color="auto" w:sz="4" w:space="0"/>
              <w:right w:val="single" w:color="auto" w:sz="4" w:space="0"/>
            </w:tcBorders>
            <w:noWrap/>
            <w:vAlign w:val="center"/>
          </w:tcPr>
          <w:p>
            <w:pPr>
              <w:widowControl/>
              <w:jc w:val="left"/>
              <w:rPr>
                <w:rFonts w:ascii="等线" w:hAnsi="等线" w:eastAsia="仿宋_GB2312" w:cs="宋体"/>
                <w:b/>
                <w:kern w:val="0"/>
                <w:sz w:val="24"/>
              </w:rPr>
            </w:pPr>
          </w:p>
        </w:tc>
        <w:tc>
          <w:tcPr>
            <w:tcW w:w="552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学习强国的日均积分达30分，满分5分，未满足条件不得分。非党员该项为满分5分。</w:t>
            </w:r>
          </w:p>
        </w:tc>
        <w:tc>
          <w:tcPr>
            <w:tcW w:w="1368" w:type="dxa"/>
            <w:vMerge w:val="continue"/>
            <w:tcBorders>
              <w:left w:val="nil"/>
              <w:bottom w:val="single" w:color="auto" w:sz="4" w:space="0"/>
              <w:right w:val="single" w:color="auto" w:sz="4" w:space="0"/>
            </w:tcBorders>
            <w:vAlign w:val="center"/>
          </w:tcPr>
          <w:p>
            <w:pPr>
              <w:widowControl/>
              <w:jc w:val="left"/>
              <w:rPr>
                <w:rFonts w:ascii="等线" w:hAnsi="等线" w:eastAsia="仿宋_GB2312" w:cs="宋体"/>
                <w:kern w:val="0"/>
                <w:sz w:val="24"/>
              </w:rPr>
            </w:pPr>
          </w:p>
        </w:tc>
      </w:tr>
      <w:tr>
        <w:tblPrEx>
          <w:tblCellMar>
            <w:top w:w="0" w:type="dxa"/>
            <w:left w:w="108" w:type="dxa"/>
            <w:bottom w:w="0" w:type="dxa"/>
            <w:right w:w="108" w:type="dxa"/>
          </w:tblCellMar>
        </w:tblPrEx>
        <w:trPr>
          <w:trHeight w:val="877" w:hRule="atLeast"/>
          <w:jc w:val="center"/>
        </w:trPr>
        <w:tc>
          <w:tcPr>
            <w:tcW w:w="14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仿宋_GB2312" w:cs="宋体"/>
                <w:b/>
                <w:kern w:val="0"/>
                <w:sz w:val="24"/>
              </w:rPr>
            </w:pPr>
            <w:r>
              <w:rPr>
                <w:rFonts w:hint="eastAsia" w:ascii="仿宋_GB2312" w:hAnsi="宋体" w:eastAsia="仿宋_GB2312" w:cs="宋体"/>
                <w:kern w:val="0"/>
                <w:sz w:val="24"/>
              </w:rPr>
              <w:t>导师指导 (10%)</w:t>
            </w:r>
          </w:p>
        </w:tc>
        <w:tc>
          <w:tcPr>
            <w:tcW w:w="5522"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创业指导：指导在校学生创业，创办公司的计2分；注册公司的计4分；注册公司的并完成营业额100万的计6分；注册公司的并完成营业额500万的计12分。</w:t>
            </w:r>
          </w:p>
        </w:tc>
        <w:tc>
          <w:tcPr>
            <w:tcW w:w="13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导师指导工作量排名第一的教师得分为10分；其他导师指导工作量得分=教师导师指导工作量得分/排名第一教师导师指导工作量得分x10分</w:t>
            </w:r>
          </w:p>
        </w:tc>
      </w:tr>
      <w:tr>
        <w:tblPrEx>
          <w:tblCellMar>
            <w:top w:w="0" w:type="dxa"/>
            <w:left w:w="108" w:type="dxa"/>
            <w:bottom w:w="0" w:type="dxa"/>
            <w:right w:w="108" w:type="dxa"/>
          </w:tblCellMar>
        </w:tblPrEx>
        <w:trPr>
          <w:trHeight w:val="1202" w:hRule="atLeast"/>
          <w:jc w:val="center"/>
        </w:trPr>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仿宋_GB2312" w:cs="宋体"/>
                <w:b/>
                <w:kern w:val="0"/>
                <w:sz w:val="24"/>
              </w:rPr>
            </w:pPr>
          </w:p>
        </w:tc>
        <w:tc>
          <w:tcPr>
            <w:tcW w:w="5522"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学业指导：担任退学警示学生导师，指导的学生，本学期修读课程全部通过的加10分，未全部通过而未退学的加2分；指导学生考研被国内高校录取为硕士研究生经学生确认确实履行指导职责者，计5分，未被国内高校录取的经学生确认确实履行指导职责者，计2分。</w:t>
            </w: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8" w:hRule="atLeast"/>
          <w:jc w:val="center"/>
        </w:trPr>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仿宋_GB2312" w:cs="宋体"/>
                <w:b/>
                <w:kern w:val="0"/>
                <w:sz w:val="24"/>
              </w:rPr>
            </w:pPr>
          </w:p>
        </w:tc>
        <w:tc>
          <w:tcPr>
            <w:tcW w:w="5522"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其他指导：为我院学生就业、第三方评估、校友联络等工作起到作用的，根据表现情况计3—5分。</w:t>
            </w: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589" w:hRule="atLeast"/>
          <w:jc w:val="center"/>
        </w:trPr>
        <w:tc>
          <w:tcPr>
            <w:tcW w:w="1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仿宋_GB2312" w:cs="宋体"/>
                <w:b/>
                <w:kern w:val="0"/>
                <w:sz w:val="24"/>
              </w:rPr>
            </w:pPr>
            <w:r>
              <w:rPr>
                <w:rFonts w:hint="eastAsia" w:ascii="仿宋_GB2312" w:hAnsi="宋体" w:eastAsia="仿宋_GB2312" w:cs="宋体"/>
                <w:kern w:val="0"/>
                <w:sz w:val="24"/>
              </w:rPr>
              <w:t>班主任工作(5</w:t>
            </w:r>
            <w:r>
              <w:rPr>
                <w:rFonts w:ascii="仿宋_GB2312" w:hAnsi="宋体" w:eastAsia="仿宋_GB2312" w:cs="宋体"/>
                <w:kern w:val="0"/>
                <w:sz w:val="24"/>
              </w:rPr>
              <w:t>0</w:t>
            </w:r>
            <w:r>
              <w:rPr>
                <w:rFonts w:hint="eastAsia" w:ascii="仿宋_GB2312" w:hAnsi="宋体" w:eastAsia="仿宋_GB2312" w:cs="宋体"/>
                <w:kern w:val="0"/>
                <w:sz w:val="24"/>
              </w:rPr>
              <w:t>%)</w:t>
            </w:r>
          </w:p>
        </w:tc>
        <w:tc>
          <w:tcPr>
            <w:tcW w:w="552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仿宋_GB2312" w:cs="宋体"/>
                <w:kern w:val="0"/>
                <w:sz w:val="24"/>
              </w:rPr>
            </w:pPr>
            <w:r>
              <w:rPr>
                <w:rFonts w:hint="eastAsia" w:ascii="等线" w:hAnsi="等线" w:eastAsia="仿宋_GB2312" w:cs="宋体"/>
                <w:kern w:val="0"/>
                <w:sz w:val="24"/>
              </w:rPr>
              <w:t>班级考核等级由生命科学与材料化学学院学工办考核（班主任考核按学年进行考核）。</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班主任工作考核得分最高的教师计50分；其他教师班主任工作得分=班主任工作考核得分/班主任工作考核得分最高的教师x</w:t>
            </w:r>
            <w:r>
              <w:rPr>
                <w:rFonts w:ascii="仿宋_GB2312" w:hAnsi="宋体" w:eastAsia="仿宋_GB2312" w:cs="宋体"/>
                <w:kern w:val="0"/>
                <w:sz w:val="24"/>
              </w:rPr>
              <w:t>50</w:t>
            </w:r>
            <w:r>
              <w:rPr>
                <w:rFonts w:hint="eastAsia" w:ascii="仿宋_GB2312" w:hAnsi="宋体" w:eastAsia="仿宋_GB2312" w:cs="宋体"/>
                <w:kern w:val="0"/>
                <w:sz w:val="24"/>
              </w:rPr>
              <w:t>分</w:t>
            </w:r>
          </w:p>
        </w:tc>
      </w:tr>
    </w:tbl>
    <w:p>
      <w:pPr>
        <w:pStyle w:val="17"/>
        <w:spacing w:line="360" w:lineRule="auto"/>
        <w:ind w:left="140" w:leftChars="67" w:firstLine="560"/>
        <w:rPr>
          <w:rFonts w:ascii="仿宋_GB2312" w:hAnsi="宋体" w:eastAsia="仿宋_GB2312" w:cs="宋体"/>
          <w:kern w:val="0"/>
          <w:sz w:val="28"/>
          <w:szCs w:val="28"/>
        </w:rPr>
      </w:pP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br w:type="page"/>
      </w:r>
    </w:p>
    <w:p>
      <w:pPr>
        <w:pStyle w:val="3"/>
        <w:jc w:val="center"/>
      </w:pPr>
      <w:bookmarkStart w:id="15" w:name="_Toc99615805"/>
      <w:bookmarkStart w:id="16" w:name="_Toc99023118"/>
      <w:r>
        <w:rPr>
          <w:rFonts w:hint="eastAsia"/>
        </w:rPr>
        <w:t>四、实验室安全与管理绩效考核细则</w:t>
      </w:r>
      <w:bookmarkEnd w:id="15"/>
      <w:bookmarkEnd w:id="16"/>
    </w:p>
    <w:p>
      <w:pPr>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为保障学院实验教学工作顺利、安全、有效的开展，提高学院实验室安全工作水平，特制定该考核细则。该部分满分10分，考核分为实验室负责人考核与教学和科研实验教师考核两方面。</w:t>
      </w:r>
    </w:p>
    <w:p>
      <w:pPr>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具体考核细则如下：</w:t>
      </w:r>
    </w:p>
    <w:p>
      <w:pPr>
        <w:adjustRightInd w:val="0"/>
        <w:snapToGrid w:val="0"/>
        <w:spacing w:before="156"/>
        <w:ind w:left="480" w:hanging="480"/>
        <w:jc w:val="center"/>
        <w:rPr>
          <w:rFonts w:ascii="仿宋_GB2312" w:hAnsi="Times New Roman" w:eastAsia="仿宋_GB2312" w:cs="Times New Roman"/>
          <w:b/>
          <w:sz w:val="24"/>
        </w:rPr>
      </w:pPr>
      <w:r>
        <w:rPr>
          <w:rFonts w:hint="eastAsia" w:ascii="仿宋_GB2312" w:hAnsi="Times New Roman" w:eastAsia="仿宋_GB2312" w:cs="Times New Roman"/>
          <w:b/>
          <w:sz w:val="24"/>
        </w:rPr>
        <w:t>附表1 实验室负责人考核记分表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709"/>
        <w:gridCol w:w="4877"/>
        <w:gridCol w:w="553"/>
        <w:gridCol w:w="553"/>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一级指标</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二级指标</w:t>
            </w:r>
          </w:p>
        </w:tc>
        <w:tc>
          <w:tcPr>
            <w:tcW w:w="4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评价标准</w:t>
            </w: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自评得分</w:t>
            </w: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考核得分</w:t>
            </w: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Merge w:val="restart"/>
            <w:tcBorders>
              <w:top w:val="single" w:color="auto" w:sz="4" w:space="0"/>
              <w:left w:val="single" w:color="auto" w:sz="4" w:space="0"/>
              <w:bottom w:val="single" w:color="auto" w:sz="4" w:space="0"/>
              <w:right w:val="single" w:color="auto" w:sz="4" w:space="0"/>
            </w:tcBorders>
          </w:tcPr>
          <w:p>
            <w:pPr>
              <w:adjustRightInd w:val="0"/>
              <w:snapToGrid w:val="0"/>
              <w:jc w:val="center"/>
              <w:rPr>
                <w:rFonts w:ascii="Calibri" w:hAnsi="Calibri" w:eastAsia="仿宋_GB2312" w:cs="Times New Roman"/>
                <w:b/>
                <w:sz w:val="24"/>
              </w:rPr>
            </w:pPr>
          </w:p>
          <w:p>
            <w:pPr>
              <w:adjustRightInd w:val="0"/>
              <w:snapToGrid w:val="0"/>
              <w:jc w:val="center"/>
              <w:rPr>
                <w:rFonts w:ascii="Calibri" w:hAnsi="Calibri" w:eastAsia="仿宋_GB2312" w:cs="Times New Roman"/>
                <w:b/>
                <w:sz w:val="24"/>
              </w:rPr>
            </w:pPr>
          </w:p>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资产管理</w:t>
            </w:r>
          </w:p>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2分</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仪器设备管理</w:t>
            </w:r>
          </w:p>
          <w:p>
            <w:pPr>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1分</w:t>
            </w:r>
          </w:p>
        </w:tc>
        <w:tc>
          <w:tcPr>
            <w:tcW w:w="487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kern w:val="0"/>
                <w:sz w:val="24"/>
              </w:rPr>
            </w:pPr>
            <w:r>
              <w:rPr>
                <w:rFonts w:hint="eastAsia" w:ascii="仿宋_GB2312" w:hAnsi="宋体" w:eastAsia="仿宋_GB2312" w:cs="宋体"/>
                <w:kern w:val="0"/>
                <w:sz w:val="24"/>
              </w:rPr>
              <w:t>1、仪器设备帐卡物相符率达到100%得1分， 达不到100%得0分。</w:t>
            </w: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553"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Merge w:val="continue"/>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hAnsi="宋体" w:eastAsia="仿宋_GB2312" w:cs="宋体"/>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rPr>
            </w:pPr>
          </w:p>
        </w:tc>
        <w:tc>
          <w:tcPr>
            <w:tcW w:w="487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kern w:val="0"/>
                <w:sz w:val="24"/>
              </w:rPr>
            </w:pPr>
            <w:r>
              <w:rPr>
                <w:rFonts w:hint="eastAsia" w:ascii="仿宋_GB2312" w:hAnsi="宋体" w:eastAsia="仿宋_GB2312" w:cs="宋体"/>
                <w:kern w:val="0"/>
                <w:sz w:val="24"/>
              </w:rPr>
              <w:t>2、有仪器设备操作规程，维护维修工作规范及时，并准确记录使用、借用、维护维修等情况。达到得1分，未达到0分。</w:t>
            </w: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553"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Merge w:val="continue"/>
            <w:tcBorders>
              <w:top w:val="single" w:color="auto" w:sz="4" w:space="0"/>
              <w:left w:val="single" w:color="auto" w:sz="4" w:space="0"/>
              <w:bottom w:val="single" w:color="auto" w:sz="4" w:space="0"/>
              <w:right w:val="single" w:color="auto" w:sz="4" w:space="0"/>
            </w:tcBorders>
          </w:tcPr>
          <w:p>
            <w:pPr>
              <w:adjustRightInd w:val="0"/>
              <w:snapToGrid w:val="0"/>
              <w:jc w:val="center"/>
              <w:rPr>
                <w:rFonts w:ascii="Calibri" w:hAnsi="Calibri" w:eastAsia="仿宋_GB2312" w:cs="Times New Roman"/>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仪器设备完好率</w:t>
            </w:r>
          </w:p>
          <w:p>
            <w:pPr>
              <w:adjustRightInd w:val="0"/>
              <w:snapToGrid w:val="0"/>
              <w:jc w:val="center"/>
              <w:rPr>
                <w:rFonts w:ascii="Calibri" w:hAnsi="Calibri" w:eastAsia="仿宋_GB2312" w:cs="Times New Roman"/>
                <w:sz w:val="24"/>
              </w:rPr>
            </w:pPr>
            <w:r>
              <w:rPr>
                <w:rFonts w:hint="eastAsia" w:ascii="Calibri" w:hAnsi="Calibri" w:eastAsia="仿宋_GB2312" w:cs="Times New Roman"/>
                <w:sz w:val="24"/>
              </w:rPr>
              <w:t>1分</w:t>
            </w:r>
          </w:p>
        </w:tc>
        <w:tc>
          <w:tcPr>
            <w:tcW w:w="487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pacing w:val="-6"/>
                <w:sz w:val="24"/>
              </w:rPr>
              <w:t>仪器设备完好率</w:t>
            </w:r>
            <w:r>
              <w:rPr>
                <w:rFonts w:hint="eastAsia" w:ascii="Times New Roman" w:hAnsi="Times New Roman" w:eastAsia="仿宋_GB2312" w:cs="Times New Roman"/>
                <w:sz w:val="24"/>
              </w:rPr>
              <w:t>=</w:t>
            </w:r>
            <w:r>
              <w:rPr>
                <w:rFonts w:ascii="Times New Roman" w:hAnsi="Times New Roman" w:eastAsia="仿宋_GB2312" w:cs="Times New Roman"/>
                <w:position w:val="-26"/>
                <w:sz w:val="24"/>
              </w:rPr>
              <w:object>
                <v:shape id="_x0000_i1025" o:spt="75" type="#_x0000_t75" style="height:31.5pt;width:80.2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Times New Roman" w:hAnsi="Times New Roman" w:eastAsia="仿宋_GB2312" w:cs="Times New Roman"/>
                <w:sz w:val="24"/>
              </w:rPr>
              <w:t>,</w:t>
            </w:r>
            <w:r>
              <w:rPr>
                <w:rFonts w:hint="eastAsia" w:ascii="Times New Roman" w:hAnsi="Times New Roman" w:eastAsia="仿宋_GB2312" w:cs="Times New Roman"/>
                <w:spacing w:val="-6"/>
                <w:sz w:val="24"/>
              </w:rPr>
              <w:t>完好率达到95%以上得1分，95%以下得0分。</w:t>
            </w: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Calibri" w:hAnsi="Calibri" w:eastAsia="仿宋_GB2312" w:cs="Times New Roman"/>
                <w:sz w:val="24"/>
              </w:rPr>
            </w:pPr>
            <w:r>
              <w:rPr>
                <w:rFonts w:hint="eastAsia" w:ascii="Calibri" w:hAnsi="Calibri" w:eastAsia="仿宋_GB2312" w:cs="Times New Roman"/>
                <w:sz w:val="24"/>
              </w:rPr>
              <w:t>得分以平时开展的实验中心仪器设备完好率专项检查综合得分为准。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6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实验室安全管理</w:t>
            </w:r>
          </w:p>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2分</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r>
              <w:rPr>
                <w:rFonts w:hint="eastAsia" w:ascii="Calibri" w:hAnsi="Calibri" w:eastAsia="仿宋_GB2312" w:cs="Times New Roman"/>
                <w:sz w:val="24"/>
              </w:rPr>
              <w:t>实验室运行1分</w:t>
            </w:r>
          </w:p>
        </w:tc>
        <w:tc>
          <w:tcPr>
            <w:tcW w:w="4877" w:type="dxa"/>
            <w:tcBorders>
              <w:top w:val="single" w:color="auto" w:sz="4" w:space="0"/>
              <w:left w:val="single" w:color="auto" w:sz="4" w:space="0"/>
              <w:right w:val="single" w:color="auto" w:sz="4" w:space="0"/>
            </w:tcBorders>
            <w:vAlign w:val="center"/>
          </w:tcPr>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1、定期检查实验运行记录本、危险化学品使用登记表、废液收集明细表、仪器设备使用记录表，确保各项实验室工作记录和档案材料填写及时、完整。</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2、实验室药品柜日常上锁并妥善保管药品柜钥匙。</w:t>
            </w:r>
          </w:p>
          <w:p>
            <w:pPr>
              <w:adjustRightInd w:val="0"/>
              <w:snapToGrid w:val="0"/>
              <w:rPr>
                <w:rFonts w:ascii="Times New Roman" w:hAnsi="Times New Roman" w:eastAsia="仿宋_GB2312" w:cs="Times New Roman"/>
                <w:sz w:val="24"/>
              </w:rPr>
            </w:pP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所有均满足得1分，其中一项不满足则为0分。</w:t>
            </w:r>
          </w:p>
        </w:tc>
        <w:tc>
          <w:tcPr>
            <w:tcW w:w="553" w:type="dxa"/>
            <w:tcBorders>
              <w:top w:val="single" w:color="auto" w:sz="4" w:space="0"/>
              <w:left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553" w:type="dxa"/>
            <w:tcBorders>
              <w:top w:val="single" w:color="auto" w:sz="4" w:space="0"/>
              <w:left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1229" w:type="dxa"/>
            <w:tcBorders>
              <w:top w:val="single" w:color="auto" w:sz="4" w:space="0"/>
              <w:left w:val="single" w:color="auto" w:sz="4" w:space="0"/>
              <w:right w:val="single" w:color="auto" w:sz="4" w:space="0"/>
            </w:tcBorders>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601" w:type="dxa"/>
            <w:vMerge w:val="continue"/>
            <w:tcBorders>
              <w:top w:val="single" w:color="auto" w:sz="4" w:space="0"/>
              <w:left w:val="single" w:color="auto" w:sz="4" w:space="0"/>
              <w:bottom w:val="single" w:color="auto" w:sz="4" w:space="0"/>
              <w:right w:val="single" w:color="auto" w:sz="4" w:space="0"/>
            </w:tcBorders>
          </w:tcPr>
          <w:p>
            <w:pPr>
              <w:adjustRightInd w:val="0"/>
              <w:snapToGrid w:val="0"/>
              <w:jc w:val="center"/>
              <w:rPr>
                <w:rFonts w:ascii="Calibri" w:hAnsi="Calibri" w:eastAsia="仿宋_GB2312" w:cs="Times New Roman"/>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r>
              <w:rPr>
                <w:rFonts w:hint="eastAsia" w:ascii="Calibri" w:hAnsi="Calibri" w:eastAsia="仿宋_GB2312" w:cs="Times New Roman"/>
                <w:sz w:val="24"/>
              </w:rPr>
              <w:t>安全环境卫生管理1分</w:t>
            </w:r>
          </w:p>
        </w:tc>
        <w:tc>
          <w:tcPr>
            <w:tcW w:w="4877" w:type="dxa"/>
            <w:tcBorders>
              <w:top w:val="single" w:color="auto" w:sz="4" w:space="0"/>
              <w:left w:val="single" w:color="auto" w:sz="4" w:space="0"/>
              <w:right w:val="single" w:color="auto" w:sz="4" w:space="0"/>
            </w:tcBorders>
            <w:vAlign w:val="center"/>
          </w:tcPr>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1、实验室环境清洁、整齐、卫生，无安全隐患。</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2、危险化学品应规范领用。</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所有均满足得1分，其中一项不满足则为0分。</w:t>
            </w:r>
          </w:p>
          <w:p>
            <w:pPr>
              <w:adjustRightInd w:val="0"/>
              <w:snapToGrid w:val="0"/>
              <w:rPr>
                <w:rFonts w:ascii="Times New Roman" w:hAnsi="Times New Roman" w:eastAsia="仿宋_GB2312" w:cs="Times New Roman"/>
                <w:sz w:val="24"/>
              </w:rPr>
            </w:pPr>
          </w:p>
        </w:tc>
        <w:tc>
          <w:tcPr>
            <w:tcW w:w="553" w:type="dxa"/>
            <w:tcBorders>
              <w:top w:val="single" w:color="auto" w:sz="4" w:space="0"/>
              <w:left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553" w:type="dxa"/>
            <w:tcBorders>
              <w:top w:val="single" w:color="auto" w:sz="4" w:space="0"/>
              <w:left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r>
              <w:rPr>
                <w:rFonts w:hint="eastAsia" w:ascii="Calibri" w:hAnsi="Calibri" w:eastAsia="仿宋_GB2312" w:cs="Times New Roman"/>
                <w:sz w:val="24"/>
              </w:rPr>
              <w:t>学校抽查到一次不合格、本年度内发生一项安全事故，本栏记0分。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18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考核总得分</w:t>
            </w: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Calibri" w:hAnsi="Calibri" w:eastAsia="仿宋_GB2312" w:cs="Times New Roman"/>
                <w:sz w:val="24"/>
              </w:rPr>
            </w:pP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Calibri" w:hAnsi="Calibri" w:eastAsia="仿宋_GB2312" w:cs="Times New Roman"/>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Calibri" w:hAnsi="Calibri" w:eastAsia="仿宋_GB2312" w:cs="Times New Roman"/>
                <w:sz w:val="24"/>
              </w:rPr>
            </w:pPr>
          </w:p>
        </w:tc>
      </w:tr>
    </w:tbl>
    <w:p>
      <w:pPr>
        <w:rPr>
          <w:color w:val="FF0000"/>
        </w:rPr>
      </w:pPr>
    </w:p>
    <w:p/>
    <w:p>
      <w:pPr>
        <w:adjustRightInd w:val="0"/>
        <w:snapToGrid w:val="0"/>
        <w:ind w:firstLine="480" w:firstLineChars="200"/>
        <w:jc w:val="center"/>
        <w:rPr>
          <w:rFonts w:ascii="Calibri" w:hAnsi="Calibri" w:eastAsia="仿宋_GB2312" w:cs="Times New Roman"/>
          <w:b/>
          <w:sz w:val="24"/>
        </w:rPr>
      </w:pPr>
      <w:r>
        <w:rPr>
          <w:rFonts w:hint="eastAsia" w:ascii="Calibri" w:hAnsi="Calibri" w:eastAsia="仿宋_GB2312" w:cs="Times New Roman"/>
          <w:b/>
          <w:sz w:val="24"/>
        </w:rPr>
        <w:t>附表2教学和科研实验教师考核记分表</w:t>
      </w:r>
    </w:p>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5393"/>
        <w:gridCol w:w="553"/>
        <w:gridCol w:w="511"/>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评价指标</w:t>
            </w:r>
          </w:p>
        </w:tc>
        <w:tc>
          <w:tcPr>
            <w:tcW w:w="53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评价标准</w:t>
            </w: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自评得分</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考核得分</w:t>
            </w:r>
          </w:p>
        </w:tc>
        <w:tc>
          <w:tcPr>
            <w:tcW w:w="12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实验室运行2分</w:t>
            </w:r>
          </w:p>
        </w:tc>
        <w:tc>
          <w:tcPr>
            <w:tcW w:w="5393" w:type="dxa"/>
            <w:tcBorders>
              <w:top w:val="single" w:color="auto" w:sz="4" w:space="0"/>
              <w:left w:val="single" w:color="auto" w:sz="4" w:space="0"/>
              <w:bottom w:val="single" w:color="auto" w:sz="4" w:space="0"/>
              <w:right w:val="single" w:color="auto" w:sz="4" w:space="0"/>
            </w:tcBorders>
          </w:tcPr>
          <w:p>
            <w:pPr>
              <w:numPr>
                <w:ilvl w:val="0"/>
                <w:numId w:val="1"/>
              </w:num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按时并准确填写实验运行记录本、危险化学品使用登记表、废液收集明细表、仪器设备使用记录表。</w:t>
            </w:r>
          </w:p>
          <w:p>
            <w:pPr>
              <w:numPr>
                <w:ilvl w:val="0"/>
                <w:numId w:val="1"/>
              </w:numPr>
              <w:adjustRightInd w:val="0"/>
              <w:snapToGrid w:val="0"/>
              <w:rPr>
                <w:rFonts w:ascii="Times New Roman" w:hAnsi="Times New Roman" w:eastAsia="仿宋_GB2312" w:cs="Times New Roman"/>
                <w:sz w:val="24"/>
              </w:rPr>
            </w:pPr>
            <w:r>
              <w:rPr>
                <w:rFonts w:ascii="Times New Roman" w:hAnsi="Times New Roman" w:eastAsia="仿宋_GB2312" w:cs="Times New Roman"/>
                <w:sz w:val="24"/>
              </w:rPr>
              <w:t>使用贵重设备应征得设备负责人或实验管理员的同意</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所有均满足得2分，其中一项不满足则为0分。</w:t>
            </w: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511"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安全环境卫生管理2分</w:t>
            </w:r>
          </w:p>
        </w:tc>
        <w:tc>
          <w:tcPr>
            <w:tcW w:w="5393"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实验室每次上课或科研实验后环境清洁、整齐、卫生，无安全隐患。</w:t>
            </w:r>
          </w:p>
          <w:p>
            <w:pPr>
              <w:numPr>
                <w:ilvl w:val="0"/>
                <w:numId w:val="2"/>
              </w:num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规范领用危险化学品，正确处理废液。</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所有均满足得2分，其中一项不满足则为0分。</w:t>
            </w: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511"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b/>
                <w:sz w:val="24"/>
              </w:rPr>
            </w:pPr>
            <w:r>
              <w:rPr>
                <w:rFonts w:hint="eastAsia" w:ascii="Calibri" w:hAnsi="Calibri" w:eastAsia="仿宋_GB2312" w:cs="Times New Roman"/>
                <w:b/>
                <w:sz w:val="24"/>
              </w:rPr>
              <w:t>指导学生规范实验2分</w:t>
            </w:r>
          </w:p>
        </w:tc>
        <w:tc>
          <w:tcPr>
            <w:tcW w:w="539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指导学生（含实验助理）遵守实验室规章制度。</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1、对所指导的学生进行实验室安全教育，每学期至少一次并做好图片及文字记录。</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2、指导学生实验时规范着装，不在实验室内饮食。禁止学生擅自将实验室物品(包括微生物、细胞等样本、耗材、试剂、设备)等带出实验室。</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3、学生操作压力容器、高温设备、特种设备或使用危险化学品、进行危险实验时指导老师需在场指导学生进行实验，不得学生单独操作。</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所有均满足得2分，其中一项不满足则为0分。</w:t>
            </w: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511"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619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sz w:val="24"/>
              </w:rPr>
            </w:pPr>
            <w:r>
              <w:rPr>
                <w:rFonts w:hint="eastAsia" w:ascii="Times New Roman" w:hAnsi="Times New Roman" w:eastAsia="仿宋_GB2312" w:cs="Times New Roman"/>
                <w:b/>
                <w:sz w:val="24"/>
              </w:rPr>
              <w:t>考核总分</w:t>
            </w:r>
          </w:p>
        </w:tc>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仿宋_GB2312" w:cs="Times New Roman"/>
                <w:sz w:val="24"/>
              </w:rPr>
            </w:pPr>
          </w:p>
        </w:tc>
        <w:tc>
          <w:tcPr>
            <w:tcW w:w="511"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rPr>
                <w:rFonts w:ascii="Calibri" w:hAnsi="Calibri" w:eastAsia="仿宋_GB2312" w:cs="Times New Roman"/>
                <w:sz w:val="24"/>
              </w:rPr>
            </w:pPr>
          </w:p>
        </w:tc>
      </w:tr>
    </w:tbl>
    <w:p>
      <w:pPr>
        <w:sectPr>
          <w:pgSz w:w="11906" w:h="16838"/>
          <w:pgMar w:top="1440" w:right="1797" w:bottom="1440" w:left="1797" w:header="851" w:footer="992" w:gutter="0"/>
          <w:cols w:space="720" w:num="1"/>
          <w:docGrid w:type="linesAndChars" w:linePitch="312" w:charSpace="0"/>
        </w:sectPr>
      </w:pPr>
    </w:p>
    <w:p>
      <w:pPr>
        <w:pStyle w:val="2"/>
        <w:jc w:val="center"/>
        <w:rPr>
          <w:sz w:val="36"/>
          <w:szCs w:val="36"/>
        </w:rPr>
      </w:pPr>
      <w:bookmarkStart w:id="17" w:name="_Toc99615806"/>
      <w:bookmarkStart w:id="18" w:name="_Toc99023081"/>
      <w:bookmarkStart w:id="19" w:name="_Toc99023119"/>
      <w:r>
        <w:rPr>
          <w:rFonts w:hint="eastAsia"/>
          <w:sz w:val="36"/>
          <w:szCs w:val="36"/>
        </w:rPr>
        <w:t>行政系列绩效考核和奖励办法细则</w:t>
      </w:r>
      <w:bookmarkEnd w:id="17"/>
      <w:bookmarkEnd w:id="18"/>
      <w:bookmarkEnd w:id="19"/>
    </w:p>
    <w:p>
      <w:pPr>
        <w:adjustRightInd w:val="0"/>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为了充分调动生命科学与材料化学学院行政工作人员的工作积极性，规范行政管理服务工作，特制定以下细则：</w:t>
      </w:r>
    </w:p>
    <w:p>
      <w:pPr>
        <w:adjustRightInd w:val="0"/>
        <w:spacing w:line="360" w:lineRule="auto"/>
        <w:ind w:firstLine="480"/>
        <w:contextualSpacing/>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1、分配范围</w:t>
      </w:r>
    </w:p>
    <w:p>
      <w:pPr>
        <w:adjustRightInd w:val="0"/>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生命科学与材料化学学院在职的教学秘书、行政秘书、专职辅导员、实验员。</w:t>
      </w:r>
    </w:p>
    <w:p>
      <w:pPr>
        <w:adjustRightInd w:val="0"/>
        <w:spacing w:line="360" w:lineRule="auto"/>
        <w:ind w:firstLine="480"/>
        <w:contextualSpacing/>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2、分配类型</w:t>
      </w:r>
    </w:p>
    <w:p>
      <w:pPr>
        <w:adjustRightInd w:val="0"/>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绩效奖励。</w:t>
      </w:r>
    </w:p>
    <w:p>
      <w:pPr>
        <w:adjustRightInd w:val="0"/>
        <w:spacing w:line="360" w:lineRule="auto"/>
        <w:ind w:firstLine="480"/>
        <w:contextualSpacing/>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3、分配方式</w:t>
      </w:r>
    </w:p>
    <w:p>
      <w:pPr>
        <w:adjustRightInd w:val="0"/>
        <w:spacing w:line="360" w:lineRule="auto"/>
        <w:ind w:firstLine="48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(1)绩效奖励：正常履行岗位职责、完成基本工作量和单位规定的其他工作任务的人员，全额发放绩效奖金，对未履行岗位职责或未完成基本工作量和单位规定的其他工作任务的人员，扣除相应绩效奖金；</w:t>
      </w:r>
    </w:p>
    <w:p>
      <w:pPr>
        <w:adjustRightInd w:val="0"/>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(2)量化绩效奖励：</w:t>
      </w:r>
      <w:r>
        <w:rPr>
          <w:rFonts w:ascii="仿宋_GB2312" w:hAnsi="宋体" w:eastAsia="仿宋_GB2312" w:cs="宋体"/>
          <w:kern w:val="0"/>
          <w:sz w:val="28"/>
          <w:szCs w:val="28"/>
        </w:rPr>
        <w:t>参考前面各块绩效方案。</w:t>
      </w:r>
    </w:p>
    <w:p>
      <w:pPr>
        <w:adjustRightInd w:val="0"/>
        <w:spacing w:line="360" w:lineRule="auto"/>
        <w:ind w:firstLine="480"/>
        <w:contextualSpacing/>
        <w:jc w:val="left"/>
        <w:rPr>
          <w:rFonts w:ascii="仿宋_GB2312" w:hAnsi="宋体" w:eastAsia="仿宋_GB2312" w:cs="宋体"/>
          <w:b/>
          <w:kern w:val="0"/>
          <w:sz w:val="28"/>
          <w:szCs w:val="28"/>
        </w:rPr>
      </w:pPr>
      <w:r>
        <w:rPr>
          <w:rFonts w:ascii="仿宋_GB2312" w:hAnsi="宋体" w:eastAsia="仿宋_GB2312" w:cs="宋体"/>
          <w:b/>
          <w:kern w:val="0"/>
          <w:sz w:val="28"/>
          <w:szCs w:val="28"/>
        </w:rPr>
        <w:t>4</w:t>
      </w:r>
      <w:r>
        <w:rPr>
          <w:rFonts w:hint="eastAsia" w:ascii="仿宋_GB2312" w:hAnsi="宋体" w:eastAsia="仿宋_GB2312" w:cs="宋体"/>
          <w:b/>
          <w:kern w:val="0"/>
          <w:sz w:val="28"/>
          <w:szCs w:val="28"/>
        </w:rPr>
        <w:t>、考核时间</w:t>
      </w:r>
    </w:p>
    <w:p>
      <w:pPr>
        <w:adjustRightInd w:val="0"/>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每年度考核一次，考核时间为12月份，由分管行政副院长牵头组成考核评分小组（考评小组成员为全体专任老师）对行政岗位人员考核。</w:t>
      </w:r>
    </w:p>
    <w:p>
      <w:pPr>
        <w:adjustRightInd w:val="0"/>
        <w:spacing w:line="360" w:lineRule="auto"/>
        <w:ind w:firstLine="480"/>
        <w:contextualSpacing/>
        <w:jc w:val="left"/>
        <w:rPr>
          <w:rFonts w:ascii="仿宋_GB2312" w:hAnsi="宋体" w:eastAsia="仿宋_GB2312" w:cs="宋体"/>
          <w:b/>
          <w:kern w:val="0"/>
          <w:sz w:val="28"/>
          <w:szCs w:val="28"/>
        </w:rPr>
      </w:pPr>
      <w:r>
        <w:rPr>
          <w:rFonts w:ascii="仿宋_GB2312" w:hAnsi="宋体" w:eastAsia="仿宋_GB2312" w:cs="宋体"/>
          <w:b/>
          <w:kern w:val="0"/>
          <w:sz w:val="28"/>
          <w:szCs w:val="28"/>
        </w:rPr>
        <w:t>5</w:t>
      </w:r>
      <w:r>
        <w:rPr>
          <w:rFonts w:hint="eastAsia" w:ascii="仿宋_GB2312" w:hAnsi="宋体" w:eastAsia="仿宋_GB2312" w:cs="宋体"/>
          <w:b/>
          <w:kern w:val="0"/>
          <w:sz w:val="28"/>
          <w:szCs w:val="28"/>
        </w:rPr>
        <w:t>、违规处理</w:t>
      </w:r>
    </w:p>
    <w:p>
      <w:pPr>
        <w:adjustRightInd w:val="0"/>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同生命科学与材料化学学院绩效奖金考核方案中相关条例。</w:t>
      </w:r>
    </w:p>
    <w:p>
      <w:pPr>
        <w:adjustRightInd w:val="0"/>
        <w:spacing w:line="360" w:lineRule="auto"/>
        <w:ind w:firstLine="480"/>
        <w:contextualSpacing/>
        <w:jc w:val="left"/>
        <w:rPr>
          <w:rFonts w:ascii="仿宋_GB2312" w:hAnsi="宋体" w:eastAsia="仿宋_GB2312" w:cs="宋体"/>
          <w:b/>
          <w:kern w:val="0"/>
          <w:sz w:val="28"/>
          <w:szCs w:val="28"/>
        </w:rPr>
      </w:pPr>
      <w:r>
        <w:rPr>
          <w:rFonts w:ascii="仿宋_GB2312" w:hAnsi="宋体" w:eastAsia="仿宋_GB2312" w:cs="宋体"/>
          <w:b/>
          <w:kern w:val="0"/>
          <w:sz w:val="28"/>
          <w:szCs w:val="28"/>
        </w:rPr>
        <w:t>6</w:t>
      </w:r>
      <w:r>
        <w:rPr>
          <w:rFonts w:hint="eastAsia" w:ascii="仿宋_GB2312" w:hAnsi="宋体" w:eastAsia="仿宋_GB2312" w:cs="宋体"/>
          <w:b/>
          <w:kern w:val="0"/>
          <w:sz w:val="28"/>
          <w:szCs w:val="28"/>
        </w:rPr>
        <w:t>、考核程序</w:t>
      </w:r>
    </w:p>
    <w:p>
      <w:pPr>
        <w:adjustRightInd w:val="0"/>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(1)先由行政人员按照“考评表”进行自评，并作相关说明及佐证材料；</w:t>
      </w:r>
    </w:p>
    <w:p>
      <w:pPr>
        <w:adjustRightInd w:val="0"/>
        <w:spacing w:line="360" w:lineRule="auto"/>
        <w:ind w:firstLine="560" w:firstLineChars="200"/>
        <w:contextualSpacing/>
        <w:jc w:val="left"/>
        <w:rPr>
          <w:rFonts w:ascii="仿宋_GB2312" w:hAnsi="宋体" w:eastAsia="仿宋_GB2312" w:cs="宋体"/>
          <w:kern w:val="0"/>
          <w:sz w:val="28"/>
          <w:szCs w:val="28"/>
        </w:rPr>
      </w:pPr>
      <w:r>
        <w:rPr>
          <w:rFonts w:hint="eastAsia" w:ascii="仿宋_GB2312" w:hAnsi="宋体" w:eastAsia="仿宋_GB2312" w:cs="宋体"/>
          <w:kern w:val="0"/>
          <w:sz w:val="28"/>
          <w:szCs w:val="28"/>
        </w:rPr>
        <w:t>(2) 生命科学与材料化学学院考评小组对行政人员分别做出评分，去掉最高分和最低分获得考评小组得分，同时结合自评情况，对行政人员做出考核总评。</w:t>
      </w:r>
    </w:p>
    <w:p>
      <w:pPr>
        <w:adjustRightInd w:val="0"/>
        <w:spacing w:line="360" w:lineRule="auto"/>
        <w:ind w:firstLine="480"/>
        <w:contextualSpacing/>
        <w:jc w:val="left"/>
        <w:rPr>
          <w:rFonts w:ascii="仿宋_GB2312" w:hAnsi="宋体" w:eastAsia="仿宋_GB2312" w:cs="宋体"/>
          <w:b/>
          <w:kern w:val="0"/>
          <w:sz w:val="28"/>
          <w:szCs w:val="28"/>
        </w:rPr>
      </w:pPr>
      <w:r>
        <w:rPr>
          <w:rFonts w:ascii="仿宋_GB2312" w:hAnsi="宋体" w:eastAsia="仿宋_GB2312" w:cs="宋体"/>
          <w:b/>
          <w:kern w:val="0"/>
          <w:sz w:val="28"/>
          <w:szCs w:val="28"/>
        </w:rPr>
        <w:t>7</w:t>
      </w:r>
      <w:r>
        <w:rPr>
          <w:rFonts w:hint="eastAsia" w:ascii="仿宋_GB2312" w:hAnsi="宋体" w:eastAsia="仿宋_GB2312" w:cs="宋体"/>
          <w:b/>
          <w:kern w:val="0"/>
          <w:sz w:val="28"/>
          <w:szCs w:val="28"/>
        </w:rPr>
        <w:t>、行政岗位考评表</w:t>
      </w:r>
      <w:r>
        <w:rPr>
          <w:rFonts w:ascii="仿宋_GB2312" w:hAnsi="宋体" w:eastAsia="仿宋_GB2312" w:cs="宋体"/>
          <w:b/>
          <w:kern w:val="0"/>
          <w:sz w:val="28"/>
          <w:szCs w:val="28"/>
        </w:rPr>
        <w:tab/>
      </w:r>
    </w:p>
    <w:p>
      <w:pPr>
        <w:adjustRightInd w:val="0"/>
        <w:spacing w:line="360" w:lineRule="auto"/>
        <w:ind w:firstLine="560" w:firstLineChars="200"/>
        <w:contextualSpacing/>
        <w:jc w:val="left"/>
        <w:rPr>
          <w:rFonts w:ascii="宋体" w:hAnsi="宋体"/>
          <w:b/>
          <w:sz w:val="28"/>
          <w:szCs w:val="28"/>
        </w:rPr>
      </w:pPr>
      <w:r>
        <w:rPr>
          <w:rFonts w:ascii="仿宋_GB2312" w:hAnsi="宋体" w:eastAsia="仿宋_GB2312" w:cs="宋体"/>
          <w:kern w:val="0"/>
          <w:sz w:val="28"/>
          <w:szCs w:val="28"/>
        </w:rPr>
        <w:t>（详见下页）</w:t>
      </w:r>
    </w:p>
    <w:p>
      <w:pPr>
        <w:pStyle w:val="3"/>
        <w:jc w:val="center"/>
        <w:rPr>
          <w:rFonts w:ascii="宋体"/>
          <w:sz w:val="24"/>
        </w:rPr>
      </w:pPr>
      <w:bookmarkStart w:id="20" w:name="_Toc99615807"/>
      <w:bookmarkStart w:id="21" w:name="_Toc99023120"/>
      <w:r>
        <w:rPr>
          <w:rFonts w:hint="eastAsia"/>
        </w:rPr>
        <w:t>一、生命科学与材料化学学院行政岗位考评表</w:t>
      </w:r>
      <w:bookmarkEnd w:id="20"/>
      <w:bookmarkEnd w:id="21"/>
    </w:p>
    <w:tbl>
      <w:tblPr>
        <w:tblStyle w:val="11"/>
        <w:tblW w:w="9244" w:type="dxa"/>
        <w:jc w:val="center"/>
        <w:tblLayout w:type="autofit"/>
        <w:tblCellMar>
          <w:top w:w="0" w:type="dxa"/>
          <w:left w:w="108" w:type="dxa"/>
          <w:bottom w:w="0" w:type="dxa"/>
          <w:right w:w="108" w:type="dxa"/>
        </w:tblCellMar>
      </w:tblPr>
      <w:tblGrid>
        <w:gridCol w:w="611"/>
        <w:gridCol w:w="3113"/>
        <w:gridCol w:w="708"/>
        <w:gridCol w:w="560"/>
        <w:gridCol w:w="721"/>
        <w:gridCol w:w="3531"/>
      </w:tblGrid>
      <w:tr>
        <w:tblPrEx>
          <w:tblCellMar>
            <w:top w:w="0" w:type="dxa"/>
            <w:left w:w="108" w:type="dxa"/>
            <w:bottom w:w="0" w:type="dxa"/>
            <w:right w:w="108" w:type="dxa"/>
          </w:tblCellMar>
        </w:tblPrEx>
        <w:trPr>
          <w:trHeight w:val="246"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序号</w:t>
            </w:r>
          </w:p>
        </w:tc>
        <w:tc>
          <w:tcPr>
            <w:tcW w:w="3113"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考核内容</w:t>
            </w:r>
          </w:p>
        </w:tc>
        <w:tc>
          <w:tcPr>
            <w:tcW w:w="708" w:type="dxa"/>
            <w:tcBorders>
              <w:top w:val="single" w:color="auto" w:sz="4" w:space="0"/>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标准分</w:t>
            </w:r>
          </w:p>
        </w:tc>
        <w:tc>
          <w:tcPr>
            <w:tcW w:w="560" w:type="dxa"/>
            <w:tcBorders>
              <w:top w:val="single" w:color="auto" w:sz="4" w:space="0"/>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自评</w:t>
            </w:r>
          </w:p>
        </w:tc>
        <w:tc>
          <w:tcPr>
            <w:tcW w:w="721" w:type="dxa"/>
            <w:tcBorders>
              <w:top w:val="single" w:color="auto" w:sz="4" w:space="0"/>
              <w:left w:val="nil"/>
              <w:bottom w:val="single" w:color="auto" w:sz="4" w:space="0"/>
              <w:right w:val="single" w:color="auto" w:sz="4" w:space="0"/>
            </w:tcBorders>
          </w:tcPr>
          <w:p>
            <w:pPr>
              <w:widowControl/>
              <w:adjustRightInd w:val="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考评小组总评</w:t>
            </w:r>
          </w:p>
        </w:tc>
        <w:tc>
          <w:tcPr>
            <w:tcW w:w="3531" w:type="dxa"/>
            <w:tcBorders>
              <w:top w:val="single" w:color="auto" w:sz="4" w:space="0"/>
              <w:left w:val="single" w:color="auto" w:sz="4" w:space="0"/>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评分说明                               有下列情况的酌情扣分</w:t>
            </w:r>
          </w:p>
        </w:tc>
      </w:tr>
      <w:tr>
        <w:tblPrEx>
          <w:tblCellMar>
            <w:top w:w="0" w:type="dxa"/>
            <w:left w:w="108" w:type="dxa"/>
            <w:bottom w:w="0" w:type="dxa"/>
            <w:right w:w="108" w:type="dxa"/>
          </w:tblCellMar>
        </w:tblPrEx>
        <w:trPr>
          <w:trHeight w:val="246"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自觉遵守职业道德，遵守国家法律法规和学院规章制度</w:t>
            </w:r>
          </w:p>
        </w:tc>
        <w:tc>
          <w:tcPr>
            <w:tcW w:w="708" w:type="dxa"/>
            <w:tcBorders>
              <w:top w:val="single" w:color="auto" w:sz="4" w:space="0"/>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560" w:type="dxa"/>
            <w:tcBorders>
              <w:top w:val="single" w:color="auto" w:sz="4" w:space="0"/>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21" w:type="dxa"/>
            <w:tcBorders>
              <w:top w:val="single" w:color="auto" w:sz="4" w:space="0"/>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p>
        </w:tc>
        <w:tc>
          <w:tcPr>
            <w:tcW w:w="3531" w:type="dxa"/>
            <w:tcBorders>
              <w:top w:val="single" w:color="auto" w:sz="4" w:space="0"/>
              <w:left w:val="single" w:color="auto" w:sz="4" w:space="0"/>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 xml:space="preserve">违反校规；发表不负责言论；敬业精神差，职业道德不好                                                                  </w:t>
            </w:r>
          </w:p>
        </w:tc>
      </w:tr>
      <w:tr>
        <w:tblPrEx>
          <w:tblCellMar>
            <w:top w:w="0" w:type="dxa"/>
            <w:left w:w="108" w:type="dxa"/>
            <w:bottom w:w="0" w:type="dxa"/>
            <w:right w:w="108" w:type="dxa"/>
          </w:tblCellMar>
        </w:tblPrEx>
        <w:trPr>
          <w:trHeight w:val="622" w:hRule="atLeast"/>
          <w:jc w:val="center"/>
        </w:trPr>
        <w:tc>
          <w:tcPr>
            <w:tcW w:w="611" w:type="dxa"/>
            <w:tcBorders>
              <w:top w:val="nil"/>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3113" w:type="dxa"/>
            <w:tcBorders>
              <w:top w:val="nil"/>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自觉参加学院的政治学习和集体活动，拥护和支持学院的改革，关心学院建设</w:t>
            </w:r>
          </w:p>
        </w:tc>
        <w:tc>
          <w:tcPr>
            <w:tcW w:w="708" w:type="dxa"/>
            <w:tcBorders>
              <w:top w:val="nil"/>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560" w:type="dxa"/>
            <w:tcBorders>
              <w:top w:val="nil"/>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21" w:type="dxa"/>
            <w:tcBorders>
              <w:top w:val="nil"/>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p>
        </w:tc>
        <w:tc>
          <w:tcPr>
            <w:tcW w:w="3531" w:type="dxa"/>
            <w:tcBorders>
              <w:top w:val="nil"/>
              <w:left w:val="single" w:color="auto" w:sz="4" w:space="0"/>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政治学习和集体活动打瞌睡、随意讲话、走动、做无关的事等</w:t>
            </w:r>
          </w:p>
        </w:tc>
      </w:tr>
      <w:tr>
        <w:tblPrEx>
          <w:tblCellMar>
            <w:top w:w="0" w:type="dxa"/>
            <w:left w:w="108" w:type="dxa"/>
            <w:bottom w:w="0" w:type="dxa"/>
            <w:right w:w="108" w:type="dxa"/>
          </w:tblCellMar>
        </w:tblPrEx>
        <w:trPr>
          <w:trHeight w:val="622" w:hRule="atLeast"/>
          <w:jc w:val="center"/>
        </w:trPr>
        <w:tc>
          <w:tcPr>
            <w:tcW w:w="611" w:type="dxa"/>
            <w:tcBorders>
              <w:top w:val="nil"/>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3113" w:type="dxa"/>
            <w:tcBorders>
              <w:top w:val="nil"/>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岗位工作量情况</w:t>
            </w:r>
          </w:p>
        </w:tc>
        <w:tc>
          <w:tcPr>
            <w:tcW w:w="708" w:type="dxa"/>
            <w:tcBorders>
              <w:top w:val="nil"/>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20</w:t>
            </w:r>
          </w:p>
        </w:tc>
        <w:tc>
          <w:tcPr>
            <w:tcW w:w="560" w:type="dxa"/>
            <w:tcBorders>
              <w:top w:val="nil"/>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p>
        </w:tc>
        <w:tc>
          <w:tcPr>
            <w:tcW w:w="721" w:type="dxa"/>
            <w:tcBorders>
              <w:top w:val="nil"/>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p>
        </w:tc>
        <w:tc>
          <w:tcPr>
            <w:tcW w:w="3531" w:type="dxa"/>
            <w:tcBorders>
              <w:top w:val="nil"/>
              <w:left w:val="single" w:color="auto" w:sz="4" w:space="0"/>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由考评小组进行打分</w:t>
            </w:r>
          </w:p>
        </w:tc>
      </w:tr>
      <w:tr>
        <w:tblPrEx>
          <w:tblCellMar>
            <w:top w:w="0" w:type="dxa"/>
            <w:left w:w="108" w:type="dxa"/>
            <w:bottom w:w="0" w:type="dxa"/>
            <w:right w:w="108" w:type="dxa"/>
          </w:tblCellMar>
        </w:tblPrEx>
        <w:trPr>
          <w:trHeight w:val="415"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工作完成度情况</w:t>
            </w:r>
          </w:p>
        </w:tc>
        <w:tc>
          <w:tcPr>
            <w:tcW w:w="708" w:type="dxa"/>
            <w:tcBorders>
              <w:top w:val="single" w:color="auto" w:sz="4" w:space="0"/>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560" w:type="dxa"/>
            <w:tcBorders>
              <w:top w:val="single" w:color="auto" w:sz="4" w:space="0"/>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p>
        </w:tc>
        <w:tc>
          <w:tcPr>
            <w:tcW w:w="721" w:type="dxa"/>
            <w:tcBorders>
              <w:top w:val="single" w:color="auto" w:sz="4" w:space="0"/>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p>
        </w:tc>
        <w:tc>
          <w:tcPr>
            <w:tcW w:w="3531" w:type="dxa"/>
            <w:tcBorders>
              <w:top w:val="single" w:color="auto" w:sz="4" w:space="0"/>
              <w:left w:val="single" w:color="auto" w:sz="4" w:space="0"/>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工作效率低，不能保时保质保量完成工作任务，对领导交代工作有推诿现象</w:t>
            </w:r>
          </w:p>
        </w:tc>
      </w:tr>
      <w:tr>
        <w:tblPrEx>
          <w:tblCellMar>
            <w:top w:w="0" w:type="dxa"/>
            <w:left w:w="108" w:type="dxa"/>
            <w:bottom w:w="0" w:type="dxa"/>
            <w:right w:w="108" w:type="dxa"/>
          </w:tblCellMar>
        </w:tblPrEx>
        <w:trPr>
          <w:trHeight w:val="415" w:hRule="atLeast"/>
          <w:jc w:val="center"/>
        </w:trPr>
        <w:tc>
          <w:tcPr>
            <w:tcW w:w="611" w:type="dxa"/>
            <w:tcBorders>
              <w:top w:val="nil"/>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3113" w:type="dxa"/>
            <w:tcBorders>
              <w:top w:val="nil"/>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工作态度好，服务意识强，服务态度好，具备良好沟通能力与协调能力</w:t>
            </w:r>
          </w:p>
        </w:tc>
        <w:tc>
          <w:tcPr>
            <w:tcW w:w="708" w:type="dxa"/>
            <w:tcBorders>
              <w:top w:val="nil"/>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560" w:type="dxa"/>
            <w:tcBorders>
              <w:top w:val="nil"/>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21" w:type="dxa"/>
            <w:tcBorders>
              <w:top w:val="nil"/>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p>
        </w:tc>
        <w:tc>
          <w:tcPr>
            <w:tcW w:w="3531" w:type="dxa"/>
            <w:tcBorders>
              <w:top w:val="nil"/>
              <w:left w:val="single" w:color="auto" w:sz="4" w:space="0"/>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工作态度表现差，缺乏沟通能力和协调能力</w:t>
            </w:r>
          </w:p>
        </w:tc>
      </w:tr>
      <w:tr>
        <w:tblPrEx>
          <w:tblCellMar>
            <w:top w:w="0" w:type="dxa"/>
            <w:left w:w="108" w:type="dxa"/>
            <w:bottom w:w="0" w:type="dxa"/>
            <w:right w:w="108" w:type="dxa"/>
          </w:tblCellMar>
        </w:tblPrEx>
        <w:trPr>
          <w:trHeight w:val="622" w:hRule="atLeast"/>
          <w:jc w:val="center"/>
        </w:trPr>
        <w:tc>
          <w:tcPr>
            <w:tcW w:w="611" w:type="dxa"/>
            <w:tcBorders>
              <w:top w:val="nil"/>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3113" w:type="dxa"/>
            <w:tcBorders>
              <w:top w:val="nil"/>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上班考勤情况</w:t>
            </w:r>
          </w:p>
        </w:tc>
        <w:tc>
          <w:tcPr>
            <w:tcW w:w="708" w:type="dxa"/>
            <w:tcBorders>
              <w:top w:val="nil"/>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560" w:type="dxa"/>
            <w:tcBorders>
              <w:top w:val="nil"/>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p>
        </w:tc>
        <w:tc>
          <w:tcPr>
            <w:tcW w:w="721" w:type="dxa"/>
            <w:tcBorders>
              <w:top w:val="nil"/>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p>
        </w:tc>
        <w:tc>
          <w:tcPr>
            <w:tcW w:w="3531" w:type="dxa"/>
            <w:tcBorders>
              <w:top w:val="nil"/>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无故旷勤1天扣5分，2天以上不得分；迟到或早退每次扣1分，10次以上不得分，请假视情况予以减分。</w:t>
            </w:r>
          </w:p>
        </w:tc>
      </w:tr>
      <w:tr>
        <w:tblPrEx>
          <w:tblCellMar>
            <w:top w:w="0" w:type="dxa"/>
            <w:left w:w="108" w:type="dxa"/>
            <w:bottom w:w="0" w:type="dxa"/>
            <w:right w:w="108" w:type="dxa"/>
          </w:tblCellMar>
        </w:tblPrEx>
        <w:trPr>
          <w:trHeight w:val="622"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工作有创新，能提出合理化意见和建议</w:t>
            </w:r>
          </w:p>
        </w:tc>
        <w:tc>
          <w:tcPr>
            <w:tcW w:w="708" w:type="dxa"/>
            <w:tcBorders>
              <w:top w:val="single" w:color="auto" w:sz="4" w:space="0"/>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560" w:type="dxa"/>
            <w:tcBorders>
              <w:top w:val="single" w:color="auto" w:sz="4" w:space="0"/>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21" w:type="dxa"/>
            <w:tcBorders>
              <w:top w:val="single" w:color="auto" w:sz="4" w:space="0"/>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p>
        </w:tc>
        <w:tc>
          <w:tcPr>
            <w:tcW w:w="3531"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根据工作上的创新情况予以给分。</w:t>
            </w:r>
          </w:p>
        </w:tc>
      </w:tr>
      <w:tr>
        <w:tblPrEx>
          <w:tblCellMar>
            <w:top w:w="0" w:type="dxa"/>
            <w:left w:w="108" w:type="dxa"/>
            <w:bottom w:w="0" w:type="dxa"/>
            <w:right w:w="108" w:type="dxa"/>
          </w:tblCellMar>
        </w:tblPrEx>
        <w:trPr>
          <w:trHeight w:val="622"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8</w:t>
            </w:r>
          </w:p>
        </w:tc>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团队合作，互相协助，妥善处理工作矛盾</w:t>
            </w:r>
          </w:p>
        </w:tc>
        <w:tc>
          <w:tcPr>
            <w:tcW w:w="708" w:type="dxa"/>
            <w:tcBorders>
              <w:top w:val="single" w:color="auto" w:sz="4" w:space="0"/>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560" w:type="dxa"/>
            <w:tcBorders>
              <w:top w:val="single" w:color="auto" w:sz="4" w:space="0"/>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21" w:type="dxa"/>
            <w:tcBorders>
              <w:top w:val="single" w:color="auto" w:sz="4" w:space="0"/>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p>
        </w:tc>
        <w:tc>
          <w:tcPr>
            <w:tcW w:w="3531"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同事之间闹矛盾不团结；互相推诿、延误工作</w:t>
            </w:r>
          </w:p>
        </w:tc>
      </w:tr>
      <w:tr>
        <w:tblPrEx>
          <w:tblCellMar>
            <w:top w:w="0" w:type="dxa"/>
            <w:left w:w="108" w:type="dxa"/>
            <w:bottom w:w="0" w:type="dxa"/>
            <w:right w:w="108" w:type="dxa"/>
          </w:tblCellMar>
        </w:tblPrEx>
        <w:trPr>
          <w:trHeight w:val="415"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9</w:t>
            </w:r>
          </w:p>
        </w:tc>
        <w:tc>
          <w:tcPr>
            <w:tcW w:w="3113" w:type="dxa"/>
            <w:tcBorders>
              <w:top w:val="nil"/>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注重业务学习，业务能力强，胜任本职工作</w:t>
            </w:r>
          </w:p>
        </w:tc>
        <w:tc>
          <w:tcPr>
            <w:tcW w:w="708" w:type="dxa"/>
            <w:tcBorders>
              <w:top w:val="nil"/>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560" w:type="dxa"/>
            <w:tcBorders>
              <w:top w:val="nil"/>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21" w:type="dxa"/>
            <w:tcBorders>
              <w:top w:val="nil"/>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p>
        </w:tc>
        <w:tc>
          <w:tcPr>
            <w:tcW w:w="3531" w:type="dxa"/>
            <w:tcBorders>
              <w:top w:val="nil"/>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r>
              <w:rPr>
                <w:rFonts w:hint="eastAsia" w:ascii="仿宋_GB2312" w:hAnsi="宋体" w:eastAsia="仿宋_GB2312" w:cs="宋体"/>
                <w:kern w:val="0"/>
                <w:sz w:val="24"/>
              </w:rPr>
              <w:t>不注重平时积累，业务水平低下</w:t>
            </w:r>
          </w:p>
        </w:tc>
      </w:tr>
      <w:tr>
        <w:tblPrEx>
          <w:tblCellMar>
            <w:top w:w="0" w:type="dxa"/>
            <w:left w:w="108" w:type="dxa"/>
            <w:bottom w:w="0" w:type="dxa"/>
            <w:right w:w="108" w:type="dxa"/>
          </w:tblCellMar>
        </w:tblPrEx>
        <w:trPr>
          <w:trHeight w:val="415"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3113"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left"/>
              <w:rPr>
                <w:rFonts w:ascii="仿宋_GB2312" w:hAnsi="宋体" w:eastAsia="仿宋_GB2312"/>
                <w:sz w:val="24"/>
              </w:rPr>
            </w:pPr>
            <w:r>
              <w:rPr>
                <w:rFonts w:hint="eastAsia" w:ascii="仿宋_GB2312" w:hAnsi="宋体" w:eastAsia="仿宋_GB2312" w:cs="宋体"/>
                <w:kern w:val="0"/>
                <w:sz w:val="24"/>
              </w:rPr>
              <w:t>加分项目，根据加分情况进行排名得分。（A根据考核期内</w:t>
            </w:r>
            <w:r>
              <w:rPr>
                <w:rFonts w:hint="eastAsia" w:ascii="仿宋_GB2312" w:hAnsi="宋体" w:eastAsia="仿宋_GB2312"/>
                <w:sz w:val="24"/>
              </w:rPr>
              <w:t>获得与本人分管工作相关的个人荣誉称号，国家级加20分，省级加15分，市级加10分，校级加6分，院级加3分；B：育人工作、教学工作、党建工会工作等工作考核奖励按照相关条例加分</w:t>
            </w:r>
            <w:r>
              <w:rPr>
                <w:rFonts w:hint="eastAsia" w:ascii="仿宋_GB2312" w:hAnsi="宋体" w:eastAsia="仿宋_GB2312" w:cs="宋体"/>
                <w:kern w:val="0"/>
                <w:sz w:val="24"/>
              </w:rPr>
              <w:t>；</w:t>
            </w:r>
            <w:r>
              <w:rPr>
                <w:rFonts w:hint="eastAsia" w:ascii="仿宋_GB2312" w:hAnsi="宋体" w:eastAsia="仿宋_GB2312"/>
                <w:sz w:val="24"/>
              </w:rPr>
              <w:t>C：其他应加分的行为，按具体情况酌情加分。</w:t>
            </w:r>
          </w:p>
        </w:tc>
        <w:tc>
          <w:tcPr>
            <w:tcW w:w="708" w:type="dxa"/>
            <w:tcBorders>
              <w:top w:val="single" w:color="auto" w:sz="4" w:space="0"/>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560" w:type="dxa"/>
            <w:tcBorders>
              <w:top w:val="single" w:color="auto" w:sz="4" w:space="0"/>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cs="宋体"/>
                <w:kern w:val="0"/>
                <w:sz w:val="24"/>
              </w:rPr>
            </w:pPr>
          </w:p>
        </w:tc>
        <w:tc>
          <w:tcPr>
            <w:tcW w:w="721" w:type="dxa"/>
            <w:tcBorders>
              <w:top w:val="single" w:color="auto" w:sz="4" w:space="0"/>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cs="宋体"/>
                <w:kern w:val="0"/>
                <w:sz w:val="24"/>
              </w:rPr>
            </w:pPr>
          </w:p>
        </w:tc>
        <w:tc>
          <w:tcPr>
            <w:tcW w:w="3531" w:type="dxa"/>
            <w:tcBorders>
              <w:top w:val="single" w:color="auto" w:sz="4" w:space="0"/>
              <w:left w:val="single" w:color="auto" w:sz="4" w:space="0"/>
              <w:bottom w:val="single" w:color="auto" w:sz="4" w:space="0"/>
              <w:right w:val="single" w:color="auto" w:sz="4" w:space="0"/>
            </w:tcBorders>
            <w:noWrap/>
            <w:vAlign w:val="center"/>
          </w:tcPr>
          <w:p>
            <w:pPr>
              <w:adjustRightInd w:val="0"/>
              <w:ind w:firstLine="480" w:firstLineChars="200"/>
              <w:contextualSpacing/>
              <w:jc w:val="left"/>
              <w:rPr>
                <w:rFonts w:ascii="仿宋_GB2312" w:hAnsi="宋体" w:eastAsia="仿宋_GB2312" w:cs="宋体"/>
                <w:kern w:val="0"/>
                <w:sz w:val="24"/>
              </w:rPr>
            </w:pPr>
          </w:p>
        </w:tc>
      </w:tr>
    </w:tbl>
    <w:p>
      <w:pPr>
        <w:pStyle w:val="3"/>
        <w:jc w:val="center"/>
      </w:pPr>
      <w:bookmarkStart w:id="22" w:name="_Toc99615808"/>
      <w:bookmarkStart w:id="23" w:name="_Toc99023121"/>
      <w:r>
        <w:rPr>
          <w:rFonts w:hint="eastAsia"/>
        </w:rPr>
        <w:t>二、生命科学与材料化学学院实验员岗位考评表</w:t>
      </w:r>
      <w:bookmarkEnd w:id="22"/>
      <w:bookmarkEnd w:id="23"/>
    </w:p>
    <w:tbl>
      <w:tblPr>
        <w:tblStyle w:val="11"/>
        <w:tblW w:w="9621" w:type="dxa"/>
        <w:jc w:val="center"/>
        <w:tblLayout w:type="fixed"/>
        <w:tblCellMar>
          <w:top w:w="0" w:type="dxa"/>
          <w:left w:w="108" w:type="dxa"/>
          <w:bottom w:w="0" w:type="dxa"/>
          <w:right w:w="108" w:type="dxa"/>
        </w:tblCellMar>
      </w:tblPr>
      <w:tblGrid>
        <w:gridCol w:w="976"/>
        <w:gridCol w:w="2943"/>
        <w:gridCol w:w="567"/>
        <w:gridCol w:w="567"/>
        <w:gridCol w:w="567"/>
        <w:gridCol w:w="4001"/>
      </w:tblGrid>
      <w:tr>
        <w:tblPrEx>
          <w:tblCellMar>
            <w:top w:w="0" w:type="dxa"/>
            <w:left w:w="108" w:type="dxa"/>
            <w:bottom w:w="0" w:type="dxa"/>
            <w:right w:w="108" w:type="dxa"/>
          </w:tblCellMar>
        </w:tblPrEx>
        <w:trPr>
          <w:trHeight w:val="28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序号</w:t>
            </w:r>
          </w:p>
        </w:tc>
        <w:tc>
          <w:tcPr>
            <w:tcW w:w="2943" w:type="dxa"/>
            <w:tcBorders>
              <w:top w:val="single" w:color="auto" w:sz="4" w:space="0"/>
              <w:left w:val="single" w:color="auto" w:sz="4" w:space="0"/>
              <w:bottom w:val="single" w:color="auto" w:sz="4" w:space="0"/>
              <w:right w:val="single" w:color="auto" w:sz="4" w:space="0"/>
            </w:tcBorders>
            <w:vAlign w:val="center"/>
          </w:tcPr>
          <w:p>
            <w:pPr>
              <w:adjustRightInd w:val="0"/>
              <w:ind w:firstLine="48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考核内容</w:t>
            </w:r>
          </w:p>
        </w:tc>
        <w:tc>
          <w:tcPr>
            <w:tcW w:w="567" w:type="dxa"/>
            <w:tcBorders>
              <w:top w:val="single" w:color="auto" w:sz="4" w:space="0"/>
              <w:left w:val="nil"/>
              <w:bottom w:val="single" w:color="auto" w:sz="4" w:space="0"/>
              <w:right w:val="single" w:color="auto" w:sz="4" w:space="0"/>
            </w:tcBorders>
            <w:noWrap/>
            <w:vAlign w:val="center"/>
          </w:tcPr>
          <w:p>
            <w:pPr>
              <w:adjustRightInd w:val="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标准分</w:t>
            </w:r>
          </w:p>
        </w:tc>
        <w:tc>
          <w:tcPr>
            <w:tcW w:w="567" w:type="dxa"/>
            <w:tcBorders>
              <w:top w:val="single" w:color="auto" w:sz="4" w:space="0"/>
              <w:left w:val="nil"/>
              <w:bottom w:val="single" w:color="auto" w:sz="4" w:space="0"/>
              <w:right w:val="single" w:color="auto" w:sz="4" w:space="0"/>
            </w:tcBorders>
            <w:noWrap/>
            <w:vAlign w:val="center"/>
          </w:tcPr>
          <w:p>
            <w:pPr>
              <w:adjustRightInd w:val="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自评</w:t>
            </w:r>
          </w:p>
        </w:tc>
        <w:tc>
          <w:tcPr>
            <w:tcW w:w="567" w:type="dxa"/>
            <w:tcBorders>
              <w:top w:val="single" w:color="auto" w:sz="4" w:space="0"/>
              <w:left w:val="nil"/>
              <w:bottom w:val="single" w:color="auto" w:sz="4" w:space="0"/>
              <w:right w:val="single" w:color="auto" w:sz="4" w:space="0"/>
            </w:tcBorders>
          </w:tcPr>
          <w:p>
            <w:pPr>
              <w:adjustRightInd w:val="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考评小组总评</w:t>
            </w:r>
          </w:p>
        </w:tc>
        <w:tc>
          <w:tcPr>
            <w:tcW w:w="4001" w:type="dxa"/>
            <w:tcBorders>
              <w:top w:val="single" w:color="auto" w:sz="4" w:space="0"/>
              <w:left w:val="single" w:color="auto" w:sz="4" w:space="0"/>
              <w:bottom w:val="single" w:color="auto" w:sz="4" w:space="0"/>
              <w:right w:val="single" w:color="auto" w:sz="4" w:space="0"/>
            </w:tcBorders>
            <w:noWrap/>
            <w:vAlign w:val="center"/>
          </w:tcPr>
          <w:p>
            <w:pPr>
              <w:adjustRightInd w:val="0"/>
              <w:contextualSpacing/>
              <w:jc w:val="center"/>
              <w:rPr>
                <w:rFonts w:ascii="仿宋_GB2312" w:hAnsi="宋体" w:eastAsia="仿宋_GB2312" w:cs="宋体"/>
                <w:b/>
                <w:kern w:val="0"/>
                <w:sz w:val="24"/>
              </w:rPr>
            </w:pPr>
            <w:r>
              <w:rPr>
                <w:rFonts w:hint="eastAsia" w:ascii="仿宋_GB2312" w:hAnsi="宋体" w:eastAsia="仿宋_GB2312" w:cs="宋体"/>
                <w:b/>
                <w:kern w:val="0"/>
                <w:sz w:val="24"/>
              </w:rPr>
              <w:t>评分说明                               有下列情况的酌情扣分</w:t>
            </w:r>
          </w:p>
        </w:tc>
      </w:tr>
      <w:tr>
        <w:tblPrEx>
          <w:tblCellMar>
            <w:top w:w="0" w:type="dxa"/>
            <w:left w:w="108" w:type="dxa"/>
            <w:bottom w:w="0" w:type="dxa"/>
            <w:right w:w="108" w:type="dxa"/>
          </w:tblCellMar>
        </w:tblPrEx>
        <w:trPr>
          <w:trHeight w:val="28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仿宋_GB2312" w:hAnsi="宋体" w:eastAsia="仿宋_GB2312"/>
                <w:sz w:val="24"/>
              </w:rPr>
            </w:pPr>
            <w:r>
              <w:rPr>
                <w:rFonts w:hint="eastAsia" w:ascii="仿宋_GB2312" w:hAnsi="宋体" w:eastAsia="仿宋_GB2312"/>
                <w:sz w:val="24"/>
              </w:rPr>
              <w:t>1</w:t>
            </w:r>
          </w:p>
        </w:tc>
        <w:tc>
          <w:tcPr>
            <w:tcW w:w="2943"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left"/>
              <w:rPr>
                <w:rFonts w:ascii="仿宋_GB2312" w:hAnsi="宋体" w:eastAsia="仿宋_GB2312"/>
                <w:sz w:val="24"/>
              </w:rPr>
            </w:pPr>
            <w:r>
              <w:rPr>
                <w:rFonts w:hint="eastAsia" w:ascii="仿宋_GB2312" w:hAnsi="宋体" w:eastAsia="仿宋_GB2312"/>
                <w:sz w:val="24"/>
              </w:rPr>
              <w:t>自觉遵守职业道德，遵守国家法律法规和学院规章制度</w:t>
            </w:r>
          </w:p>
        </w:tc>
        <w:tc>
          <w:tcPr>
            <w:tcW w:w="567" w:type="dxa"/>
            <w:tcBorders>
              <w:top w:val="single" w:color="auto" w:sz="4" w:space="0"/>
              <w:left w:val="nil"/>
              <w:bottom w:val="single" w:color="auto" w:sz="4" w:space="0"/>
              <w:right w:val="single" w:color="auto" w:sz="4" w:space="0"/>
            </w:tcBorders>
            <w:noWrap/>
            <w:vAlign w:val="center"/>
          </w:tcPr>
          <w:p>
            <w:pPr>
              <w:adjustRightInd w:val="0"/>
              <w:spacing w:line="360" w:lineRule="auto"/>
              <w:contextualSpacing/>
              <w:jc w:val="center"/>
              <w:rPr>
                <w:rFonts w:ascii="仿宋_GB2312" w:hAnsi="宋体" w:eastAsia="仿宋_GB2312"/>
                <w:sz w:val="24"/>
              </w:rPr>
            </w:pPr>
            <w:r>
              <w:rPr>
                <w:rFonts w:hint="eastAsia" w:ascii="仿宋_GB2312" w:hAnsi="宋体" w:eastAsia="仿宋_GB2312"/>
                <w:sz w:val="24"/>
              </w:rPr>
              <w:t>10</w:t>
            </w:r>
          </w:p>
        </w:tc>
        <w:tc>
          <w:tcPr>
            <w:tcW w:w="567" w:type="dxa"/>
            <w:tcBorders>
              <w:top w:val="single" w:color="auto" w:sz="4" w:space="0"/>
              <w:left w:val="nil"/>
              <w:bottom w:val="single" w:color="auto" w:sz="4" w:space="0"/>
              <w:right w:val="single" w:color="auto" w:sz="4" w:space="0"/>
            </w:tcBorders>
            <w:noWrap/>
            <w:vAlign w:val="center"/>
          </w:tcPr>
          <w:p>
            <w:pPr>
              <w:adjustRightInd w:val="0"/>
              <w:spacing w:line="360" w:lineRule="auto"/>
              <w:ind w:firstLine="480"/>
              <w:contextualSpacing/>
              <w:jc w:val="left"/>
              <w:rPr>
                <w:rFonts w:ascii="仿宋_GB2312" w:hAnsi="宋体" w:eastAsia="仿宋_GB2312"/>
                <w:sz w:val="24"/>
              </w:rPr>
            </w:pPr>
            <w:r>
              <w:rPr>
                <w:rFonts w:hint="eastAsia" w:ascii="仿宋_GB2312" w:hAnsi="宋体" w:eastAsia="仿宋_GB2312"/>
                <w:sz w:val="24"/>
              </w:rPr>
              <w:t>　</w:t>
            </w:r>
          </w:p>
        </w:tc>
        <w:tc>
          <w:tcPr>
            <w:tcW w:w="567" w:type="dxa"/>
            <w:tcBorders>
              <w:top w:val="single" w:color="auto" w:sz="4" w:space="0"/>
              <w:left w:val="nil"/>
              <w:bottom w:val="single" w:color="auto" w:sz="4" w:space="0"/>
              <w:right w:val="single" w:color="auto" w:sz="4" w:space="0"/>
            </w:tcBorders>
            <w:vAlign w:val="center"/>
          </w:tcPr>
          <w:p>
            <w:pPr>
              <w:adjustRightInd w:val="0"/>
              <w:spacing w:line="360" w:lineRule="auto"/>
              <w:ind w:firstLine="480"/>
              <w:contextualSpacing/>
              <w:jc w:val="left"/>
              <w:rPr>
                <w:rFonts w:ascii="仿宋_GB2312" w:hAnsi="宋体" w:eastAsia="仿宋_GB2312"/>
                <w:sz w:val="24"/>
              </w:rPr>
            </w:pPr>
          </w:p>
        </w:tc>
        <w:tc>
          <w:tcPr>
            <w:tcW w:w="4001"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contextualSpacing/>
              <w:jc w:val="left"/>
              <w:rPr>
                <w:rFonts w:ascii="仿宋_GB2312" w:hAnsi="宋体" w:eastAsia="仿宋_GB2312"/>
                <w:sz w:val="24"/>
              </w:rPr>
            </w:pPr>
            <w:r>
              <w:rPr>
                <w:rFonts w:hint="eastAsia" w:ascii="仿宋_GB2312" w:hAnsi="宋体" w:eastAsia="仿宋_GB2312"/>
                <w:sz w:val="24"/>
              </w:rPr>
              <w:t xml:space="preserve">违反校规；发表不负责言论；敬业精神差，职业道德不好                                                                  </w:t>
            </w:r>
          </w:p>
        </w:tc>
      </w:tr>
      <w:tr>
        <w:tblPrEx>
          <w:tblCellMar>
            <w:top w:w="0" w:type="dxa"/>
            <w:left w:w="108" w:type="dxa"/>
            <w:bottom w:w="0" w:type="dxa"/>
            <w:right w:w="108" w:type="dxa"/>
          </w:tblCellMar>
        </w:tblPrEx>
        <w:trPr>
          <w:trHeight w:val="720" w:hRule="atLeast"/>
          <w:jc w:val="center"/>
        </w:trPr>
        <w:tc>
          <w:tcPr>
            <w:tcW w:w="976" w:type="dxa"/>
            <w:tcBorders>
              <w:top w:val="nil"/>
              <w:left w:val="single" w:color="auto" w:sz="4" w:space="0"/>
              <w:bottom w:val="single" w:color="auto" w:sz="4" w:space="0"/>
              <w:right w:val="single" w:color="auto" w:sz="4" w:space="0"/>
            </w:tcBorders>
            <w:vAlign w:val="center"/>
          </w:tcPr>
          <w:p>
            <w:pPr>
              <w:adjustRightInd w:val="0"/>
              <w:contextualSpacing/>
              <w:jc w:val="center"/>
              <w:rPr>
                <w:rFonts w:ascii="仿宋_GB2312" w:hAnsi="宋体" w:eastAsia="仿宋_GB2312"/>
                <w:sz w:val="24"/>
              </w:rPr>
            </w:pPr>
            <w:r>
              <w:rPr>
                <w:rFonts w:hint="eastAsia" w:ascii="仿宋_GB2312" w:hAnsi="宋体" w:eastAsia="仿宋_GB2312"/>
                <w:sz w:val="24"/>
              </w:rPr>
              <w:t>2</w:t>
            </w:r>
          </w:p>
        </w:tc>
        <w:tc>
          <w:tcPr>
            <w:tcW w:w="2943" w:type="dxa"/>
            <w:tcBorders>
              <w:top w:val="nil"/>
              <w:left w:val="single" w:color="auto" w:sz="4" w:space="0"/>
              <w:bottom w:val="single" w:color="auto" w:sz="4" w:space="0"/>
              <w:right w:val="single" w:color="auto" w:sz="4" w:space="0"/>
            </w:tcBorders>
            <w:vAlign w:val="center"/>
          </w:tcPr>
          <w:p>
            <w:pPr>
              <w:adjustRightInd w:val="0"/>
              <w:contextualSpacing/>
              <w:jc w:val="left"/>
              <w:rPr>
                <w:rFonts w:ascii="仿宋_GB2312" w:hAnsi="宋体" w:eastAsia="仿宋_GB2312"/>
                <w:sz w:val="24"/>
              </w:rPr>
            </w:pPr>
            <w:r>
              <w:rPr>
                <w:rFonts w:hint="eastAsia" w:ascii="仿宋_GB2312" w:hAnsi="宋体" w:eastAsia="仿宋_GB2312"/>
                <w:sz w:val="24"/>
              </w:rPr>
              <w:t>自觉参加学院的政治学习和集体活动，拥护和支持学院的改革，关心学院建设</w:t>
            </w:r>
          </w:p>
        </w:tc>
        <w:tc>
          <w:tcPr>
            <w:tcW w:w="567" w:type="dxa"/>
            <w:tcBorders>
              <w:top w:val="nil"/>
              <w:left w:val="nil"/>
              <w:bottom w:val="single" w:color="auto" w:sz="4" w:space="0"/>
              <w:right w:val="single" w:color="auto" w:sz="4" w:space="0"/>
            </w:tcBorders>
            <w:noWrap/>
            <w:vAlign w:val="center"/>
          </w:tcPr>
          <w:p>
            <w:pPr>
              <w:adjustRightInd w:val="0"/>
              <w:spacing w:line="360" w:lineRule="auto"/>
              <w:contextualSpacing/>
              <w:jc w:val="center"/>
              <w:rPr>
                <w:rFonts w:ascii="仿宋_GB2312" w:hAnsi="宋体" w:eastAsia="仿宋_GB2312"/>
                <w:sz w:val="24"/>
              </w:rPr>
            </w:pPr>
            <w:r>
              <w:rPr>
                <w:rFonts w:hint="eastAsia" w:ascii="仿宋_GB2312" w:hAnsi="宋体" w:eastAsia="仿宋_GB2312"/>
                <w:sz w:val="24"/>
              </w:rPr>
              <w:t>10</w:t>
            </w:r>
          </w:p>
        </w:tc>
        <w:tc>
          <w:tcPr>
            <w:tcW w:w="567" w:type="dxa"/>
            <w:tcBorders>
              <w:top w:val="nil"/>
              <w:left w:val="nil"/>
              <w:bottom w:val="single" w:color="auto" w:sz="4" w:space="0"/>
              <w:right w:val="single" w:color="auto" w:sz="4" w:space="0"/>
            </w:tcBorders>
            <w:noWrap/>
            <w:vAlign w:val="center"/>
          </w:tcPr>
          <w:p>
            <w:pPr>
              <w:adjustRightInd w:val="0"/>
              <w:spacing w:line="360" w:lineRule="auto"/>
              <w:ind w:firstLine="480"/>
              <w:contextualSpacing/>
              <w:jc w:val="left"/>
              <w:rPr>
                <w:rFonts w:ascii="仿宋_GB2312" w:hAnsi="宋体" w:eastAsia="仿宋_GB2312"/>
                <w:sz w:val="24"/>
              </w:rPr>
            </w:pPr>
            <w:r>
              <w:rPr>
                <w:rFonts w:hint="eastAsia" w:ascii="仿宋_GB2312" w:hAnsi="宋体" w:eastAsia="仿宋_GB2312"/>
                <w:sz w:val="24"/>
              </w:rPr>
              <w:t>　</w:t>
            </w:r>
          </w:p>
        </w:tc>
        <w:tc>
          <w:tcPr>
            <w:tcW w:w="567" w:type="dxa"/>
            <w:tcBorders>
              <w:top w:val="nil"/>
              <w:left w:val="nil"/>
              <w:bottom w:val="single" w:color="auto" w:sz="4" w:space="0"/>
              <w:right w:val="single" w:color="auto" w:sz="4" w:space="0"/>
            </w:tcBorders>
            <w:vAlign w:val="center"/>
          </w:tcPr>
          <w:p>
            <w:pPr>
              <w:adjustRightInd w:val="0"/>
              <w:spacing w:line="360" w:lineRule="auto"/>
              <w:ind w:firstLine="480"/>
              <w:contextualSpacing/>
              <w:jc w:val="left"/>
              <w:rPr>
                <w:rFonts w:ascii="仿宋_GB2312" w:hAnsi="宋体" w:eastAsia="仿宋_GB2312"/>
                <w:sz w:val="24"/>
              </w:rPr>
            </w:pPr>
          </w:p>
        </w:tc>
        <w:tc>
          <w:tcPr>
            <w:tcW w:w="4001" w:type="dxa"/>
            <w:tcBorders>
              <w:top w:val="nil"/>
              <w:left w:val="single" w:color="auto" w:sz="4" w:space="0"/>
              <w:bottom w:val="single" w:color="auto" w:sz="4" w:space="0"/>
              <w:right w:val="single" w:color="auto" w:sz="4" w:space="0"/>
            </w:tcBorders>
            <w:noWrap/>
            <w:vAlign w:val="center"/>
          </w:tcPr>
          <w:p>
            <w:pPr>
              <w:adjustRightInd w:val="0"/>
              <w:spacing w:line="360" w:lineRule="auto"/>
              <w:contextualSpacing/>
              <w:jc w:val="left"/>
              <w:rPr>
                <w:rFonts w:ascii="仿宋_GB2312" w:hAnsi="宋体" w:eastAsia="仿宋_GB2312"/>
                <w:sz w:val="24"/>
              </w:rPr>
            </w:pPr>
            <w:r>
              <w:rPr>
                <w:rFonts w:hint="eastAsia" w:ascii="仿宋_GB2312" w:hAnsi="宋体" w:eastAsia="仿宋_GB2312"/>
                <w:sz w:val="24"/>
              </w:rPr>
              <w:t>政治学习和集体活动打瞌睡、随意讲话、走动、做无关的事等</w:t>
            </w:r>
          </w:p>
        </w:tc>
      </w:tr>
      <w:tr>
        <w:tblPrEx>
          <w:tblCellMar>
            <w:top w:w="0" w:type="dxa"/>
            <w:left w:w="108" w:type="dxa"/>
            <w:bottom w:w="0" w:type="dxa"/>
            <w:right w:w="108" w:type="dxa"/>
          </w:tblCellMar>
        </w:tblPrEx>
        <w:trPr>
          <w:trHeight w:val="624" w:hRule="atLeast"/>
          <w:jc w:val="center"/>
        </w:trPr>
        <w:tc>
          <w:tcPr>
            <w:tcW w:w="976" w:type="dxa"/>
            <w:tcBorders>
              <w:top w:val="nil"/>
              <w:left w:val="single" w:color="auto" w:sz="4" w:space="0"/>
              <w:bottom w:val="single" w:color="auto" w:sz="4" w:space="0"/>
              <w:right w:val="single" w:color="auto" w:sz="4" w:space="0"/>
            </w:tcBorders>
            <w:vAlign w:val="center"/>
          </w:tcPr>
          <w:p>
            <w:pPr>
              <w:adjustRightInd w:val="0"/>
              <w:contextualSpacing/>
              <w:jc w:val="center"/>
              <w:rPr>
                <w:rFonts w:ascii="仿宋_GB2312" w:hAnsi="宋体" w:eastAsia="仿宋_GB2312"/>
                <w:sz w:val="24"/>
              </w:rPr>
            </w:pPr>
            <w:r>
              <w:rPr>
                <w:rFonts w:hint="eastAsia" w:ascii="仿宋_GB2312" w:hAnsi="宋体" w:eastAsia="仿宋_GB2312"/>
                <w:sz w:val="24"/>
              </w:rPr>
              <w:t>3</w:t>
            </w:r>
          </w:p>
        </w:tc>
        <w:tc>
          <w:tcPr>
            <w:tcW w:w="2943" w:type="dxa"/>
            <w:tcBorders>
              <w:top w:val="nil"/>
              <w:left w:val="single" w:color="auto" w:sz="4" w:space="0"/>
              <w:bottom w:val="single" w:color="auto" w:sz="4" w:space="0"/>
              <w:right w:val="single" w:color="auto" w:sz="4" w:space="0"/>
            </w:tcBorders>
            <w:vAlign w:val="center"/>
          </w:tcPr>
          <w:p>
            <w:pPr>
              <w:adjustRightInd w:val="0"/>
              <w:contextualSpacing/>
              <w:jc w:val="left"/>
              <w:rPr>
                <w:rFonts w:ascii="仿宋_GB2312" w:hAnsi="宋体" w:eastAsia="仿宋_GB2312"/>
                <w:sz w:val="24"/>
              </w:rPr>
            </w:pPr>
            <w:r>
              <w:rPr>
                <w:rFonts w:hint="eastAsia" w:ascii="仿宋_GB2312" w:hAnsi="宋体" w:eastAsia="仿宋_GB2312"/>
                <w:sz w:val="24"/>
              </w:rPr>
              <w:t>上班考勤情况</w:t>
            </w:r>
          </w:p>
        </w:tc>
        <w:tc>
          <w:tcPr>
            <w:tcW w:w="567" w:type="dxa"/>
            <w:tcBorders>
              <w:top w:val="nil"/>
              <w:left w:val="nil"/>
              <w:bottom w:val="single" w:color="auto" w:sz="4" w:space="0"/>
              <w:right w:val="single" w:color="auto" w:sz="4" w:space="0"/>
            </w:tcBorders>
            <w:noWrap/>
            <w:vAlign w:val="center"/>
          </w:tcPr>
          <w:p>
            <w:pPr>
              <w:adjustRightInd w:val="0"/>
              <w:spacing w:line="360" w:lineRule="auto"/>
              <w:contextualSpacing/>
              <w:jc w:val="center"/>
              <w:rPr>
                <w:rFonts w:ascii="仿宋_GB2312" w:hAnsi="宋体" w:eastAsia="仿宋_GB2312"/>
                <w:sz w:val="24"/>
              </w:rPr>
            </w:pPr>
            <w:r>
              <w:rPr>
                <w:rFonts w:hint="eastAsia" w:ascii="仿宋_GB2312" w:hAnsi="宋体" w:eastAsia="仿宋_GB2312"/>
                <w:sz w:val="24"/>
              </w:rPr>
              <w:t>10</w:t>
            </w:r>
          </w:p>
        </w:tc>
        <w:tc>
          <w:tcPr>
            <w:tcW w:w="567" w:type="dxa"/>
            <w:tcBorders>
              <w:top w:val="nil"/>
              <w:left w:val="nil"/>
              <w:bottom w:val="single" w:color="auto" w:sz="4" w:space="0"/>
              <w:right w:val="single" w:color="auto" w:sz="4" w:space="0"/>
            </w:tcBorders>
            <w:noWrap/>
            <w:vAlign w:val="center"/>
          </w:tcPr>
          <w:p>
            <w:pPr>
              <w:adjustRightInd w:val="0"/>
              <w:spacing w:line="360" w:lineRule="auto"/>
              <w:ind w:firstLine="480"/>
              <w:contextualSpacing/>
              <w:jc w:val="left"/>
              <w:rPr>
                <w:rFonts w:ascii="仿宋_GB2312" w:hAnsi="宋体" w:eastAsia="仿宋_GB2312"/>
                <w:sz w:val="24"/>
              </w:rPr>
            </w:pPr>
          </w:p>
        </w:tc>
        <w:tc>
          <w:tcPr>
            <w:tcW w:w="567" w:type="dxa"/>
            <w:tcBorders>
              <w:top w:val="nil"/>
              <w:left w:val="nil"/>
              <w:bottom w:val="single" w:color="auto" w:sz="4" w:space="0"/>
              <w:right w:val="single" w:color="auto" w:sz="4" w:space="0"/>
            </w:tcBorders>
            <w:vAlign w:val="center"/>
          </w:tcPr>
          <w:p>
            <w:pPr>
              <w:adjustRightInd w:val="0"/>
              <w:spacing w:line="360" w:lineRule="auto"/>
              <w:ind w:firstLine="480"/>
              <w:contextualSpacing/>
              <w:jc w:val="left"/>
              <w:rPr>
                <w:rFonts w:ascii="仿宋_GB2312" w:hAnsi="宋体" w:eastAsia="仿宋_GB2312"/>
                <w:sz w:val="24"/>
              </w:rPr>
            </w:pPr>
          </w:p>
        </w:tc>
        <w:tc>
          <w:tcPr>
            <w:tcW w:w="4001" w:type="dxa"/>
            <w:tcBorders>
              <w:top w:val="nil"/>
              <w:left w:val="single" w:color="auto" w:sz="4" w:space="0"/>
              <w:bottom w:val="single" w:color="auto" w:sz="4" w:space="0"/>
              <w:right w:val="single" w:color="auto" w:sz="4" w:space="0"/>
            </w:tcBorders>
            <w:noWrap/>
            <w:vAlign w:val="center"/>
          </w:tcPr>
          <w:p>
            <w:pPr>
              <w:adjustRightInd w:val="0"/>
              <w:spacing w:line="360" w:lineRule="auto"/>
              <w:contextualSpacing/>
              <w:jc w:val="left"/>
              <w:rPr>
                <w:rFonts w:ascii="仿宋_GB2312" w:hAnsi="宋体" w:eastAsia="仿宋_GB2312"/>
                <w:sz w:val="24"/>
              </w:rPr>
            </w:pPr>
            <w:r>
              <w:rPr>
                <w:rFonts w:hint="eastAsia" w:ascii="仿宋_GB2312" w:hAnsi="宋体" w:eastAsia="仿宋_GB2312"/>
                <w:sz w:val="24"/>
              </w:rPr>
              <w:t>无故旷勤1天扣5分，2天以上不得分；迟到或早退每次扣1分，10次以上不得分，请假视情况予以减分。</w:t>
            </w:r>
          </w:p>
        </w:tc>
      </w:tr>
      <w:tr>
        <w:tblPrEx>
          <w:tblCellMar>
            <w:top w:w="0" w:type="dxa"/>
            <w:left w:w="108" w:type="dxa"/>
            <w:bottom w:w="0" w:type="dxa"/>
            <w:right w:w="108" w:type="dxa"/>
          </w:tblCellMar>
        </w:tblPrEx>
        <w:trPr>
          <w:trHeight w:val="624" w:hRule="atLeast"/>
          <w:jc w:val="center"/>
        </w:trPr>
        <w:tc>
          <w:tcPr>
            <w:tcW w:w="976" w:type="dxa"/>
            <w:tcBorders>
              <w:top w:val="nil"/>
              <w:left w:val="single" w:color="auto" w:sz="4" w:space="0"/>
              <w:bottom w:val="single" w:color="auto" w:sz="4" w:space="0"/>
              <w:right w:val="single" w:color="auto" w:sz="4" w:space="0"/>
            </w:tcBorders>
            <w:vAlign w:val="center"/>
          </w:tcPr>
          <w:p>
            <w:pPr>
              <w:adjustRightInd w:val="0"/>
              <w:contextualSpacing/>
              <w:jc w:val="center"/>
              <w:rPr>
                <w:rFonts w:ascii="仿宋_GB2312" w:hAnsi="宋体" w:eastAsia="仿宋_GB2312"/>
                <w:sz w:val="24"/>
              </w:rPr>
            </w:pPr>
            <w:r>
              <w:rPr>
                <w:rFonts w:hint="eastAsia" w:ascii="仿宋_GB2312" w:hAnsi="宋体" w:eastAsia="仿宋_GB2312"/>
                <w:sz w:val="24"/>
              </w:rPr>
              <w:t>4</w:t>
            </w:r>
          </w:p>
        </w:tc>
        <w:tc>
          <w:tcPr>
            <w:tcW w:w="2943" w:type="dxa"/>
            <w:tcBorders>
              <w:top w:val="nil"/>
              <w:left w:val="single" w:color="auto" w:sz="4" w:space="0"/>
              <w:bottom w:val="single" w:color="auto" w:sz="4" w:space="0"/>
              <w:right w:val="single" w:color="auto" w:sz="4" w:space="0"/>
            </w:tcBorders>
            <w:vAlign w:val="center"/>
          </w:tcPr>
          <w:p>
            <w:pPr>
              <w:adjustRightInd w:val="0"/>
              <w:contextualSpacing/>
              <w:jc w:val="left"/>
              <w:rPr>
                <w:rFonts w:ascii="仿宋_GB2312" w:hAnsi="宋体" w:eastAsia="仿宋_GB2312"/>
                <w:sz w:val="24"/>
              </w:rPr>
            </w:pPr>
            <w:r>
              <w:rPr>
                <w:rFonts w:hint="eastAsia" w:ascii="仿宋_GB2312" w:hAnsi="宋体" w:eastAsia="仿宋_GB2312"/>
                <w:sz w:val="24"/>
              </w:rPr>
              <w:t>仪器设备管理</w:t>
            </w:r>
          </w:p>
          <w:p>
            <w:pPr>
              <w:adjustRightInd w:val="0"/>
              <w:snapToGrid w:val="0"/>
              <w:jc w:val="center"/>
              <w:rPr>
                <w:rFonts w:ascii="仿宋_GB2312" w:hAnsi="宋体" w:eastAsia="仿宋_GB2312"/>
                <w:sz w:val="24"/>
              </w:rPr>
            </w:pPr>
          </w:p>
          <w:p>
            <w:pPr>
              <w:adjustRightInd w:val="0"/>
              <w:contextualSpacing/>
              <w:jc w:val="left"/>
              <w:rPr>
                <w:rFonts w:ascii="仿宋_GB2312" w:hAnsi="宋体" w:eastAsia="仿宋_GB2312"/>
                <w:sz w:val="24"/>
              </w:rPr>
            </w:pPr>
          </w:p>
        </w:tc>
        <w:tc>
          <w:tcPr>
            <w:tcW w:w="567" w:type="dxa"/>
            <w:tcBorders>
              <w:top w:val="nil"/>
              <w:left w:val="nil"/>
              <w:bottom w:val="single" w:color="auto" w:sz="4" w:space="0"/>
              <w:right w:val="single" w:color="auto" w:sz="4" w:space="0"/>
            </w:tcBorders>
            <w:noWrap/>
            <w:vAlign w:val="center"/>
          </w:tcPr>
          <w:p>
            <w:pPr>
              <w:adjustRightInd w:val="0"/>
              <w:spacing w:line="360" w:lineRule="auto"/>
              <w:contextualSpacing/>
              <w:jc w:val="center"/>
              <w:rPr>
                <w:rFonts w:ascii="仿宋_GB2312" w:hAnsi="宋体" w:eastAsia="仿宋_GB2312"/>
                <w:sz w:val="24"/>
              </w:rPr>
            </w:pPr>
            <w:r>
              <w:rPr>
                <w:rFonts w:hint="eastAsia" w:ascii="仿宋_GB2312" w:hAnsi="宋体" w:eastAsia="仿宋_GB2312"/>
                <w:sz w:val="24"/>
              </w:rPr>
              <w:t>20</w:t>
            </w:r>
          </w:p>
        </w:tc>
        <w:tc>
          <w:tcPr>
            <w:tcW w:w="567" w:type="dxa"/>
            <w:tcBorders>
              <w:top w:val="nil"/>
              <w:left w:val="nil"/>
              <w:bottom w:val="single" w:color="auto" w:sz="4" w:space="0"/>
              <w:right w:val="single" w:color="auto" w:sz="4" w:space="0"/>
            </w:tcBorders>
            <w:noWrap/>
            <w:vAlign w:val="center"/>
          </w:tcPr>
          <w:p>
            <w:pPr>
              <w:adjustRightInd w:val="0"/>
              <w:spacing w:line="360" w:lineRule="auto"/>
              <w:ind w:firstLine="480"/>
              <w:contextualSpacing/>
              <w:jc w:val="left"/>
              <w:rPr>
                <w:rFonts w:ascii="仿宋_GB2312" w:hAnsi="宋体" w:eastAsia="仿宋_GB2312"/>
                <w:sz w:val="24"/>
              </w:rPr>
            </w:pPr>
          </w:p>
        </w:tc>
        <w:tc>
          <w:tcPr>
            <w:tcW w:w="567" w:type="dxa"/>
            <w:tcBorders>
              <w:top w:val="nil"/>
              <w:left w:val="nil"/>
              <w:bottom w:val="single" w:color="auto" w:sz="4" w:space="0"/>
              <w:right w:val="single" w:color="auto" w:sz="4" w:space="0"/>
            </w:tcBorders>
            <w:vAlign w:val="center"/>
          </w:tcPr>
          <w:p>
            <w:pPr>
              <w:adjustRightInd w:val="0"/>
              <w:spacing w:line="360" w:lineRule="auto"/>
              <w:ind w:firstLine="480"/>
              <w:contextualSpacing/>
              <w:jc w:val="left"/>
              <w:rPr>
                <w:rFonts w:ascii="仿宋_GB2312" w:hAnsi="宋体" w:eastAsia="仿宋_GB2312"/>
                <w:sz w:val="24"/>
              </w:rPr>
            </w:pPr>
          </w:p>
        </w:tc>
        <w:tc>
          <w:tcPr>
            <w:tcW w:w="4001" w:type="dxa"/>
            <w:tcBorders>
              <w:top w:val="nil"/>
              <w:left w:val="single" w:color="auto" w:sz="4" w:space="0"/>
              <w:bottom w:val="single" w:color="auto" w:sz="4" w:space="0"/>
              <w:right w:val="single" w:color="auto" w:sz="4" w:space="0"/>
            </w:tcBorders>
            <w:noWrap/>
            <w:vAlign w:val="center"/>
          </w:tcPr>
          <w:p>
            <w:pPr>
              <w:adjustRightInd w:val="0"/>
              <w:snapToGrid w:val="0"/>
              <w:rPr>
                <w:rFonts w:ascii="仿宋_GB2312" w:hAnsi="宋体" w:eastAsia="仿宋_GB2312"/>
                <w:sz w:val="24"/>
              </w:rPr>
            </w:pPr>
            <w:r>
              <w:rPr>
                <w:rFonts w:hint="eastAsia" w:ascii="仿宋_GB2312" w:hAnsi="宋体" w:eastAsia="仿宋_GB2312"/>
                <w:sz w:val="24"/>
              </w:rPr>
              <w:t>1、仪器设备帐卡物相符率达到100%得10分， 达不到100%得0分。</w:t>
            </w:r>
          </w:p>
          <w:p>
            <w:pPr>
              <w:adjustRightInd w:val="0"/>
              <w:snapToGrid w:val="0"/>
              <w:rPr>
                <w:rFonts w:ascii="仿宋_GB2312" w:hAnsi="宋体" w:eastAsia="仿宋_GB2312"/>
                <w:sz w:val="24"/>
              </w:rPr>
            </w:pPr>
            <w:r>
              <w:rPr>
                <w:rFonts w:hint="eastAsia" w:ascii="仿宋_GB2312" w:hAnsi="宋体" w:eastAsia="仿宋_GB2312"/>
                <w:sz w:val="24"/>
              </w:rPr>
              <w:t>2、有仪器设备技术档案、操作规程，维护维修工作规范及时，并准确记录使用、借用、维护维修等情况。达到得10分，未达到0分。</w:t>
            </w:r>
          </w:p>
        </w:tc>
      </w:tr>
      <w:tr>
        <w:tblPrEx>
          <w:tblCellMar>
            <w:top w:w="0" w:type="dxa"/>
            <w:left w:w="108" w:type="dxa"/>
            <w:bottom w:w="0" w:type="dxa"/>
            <w:right w:w="108" w:type="dxa"/>
          </w:tblCellMar>
        </w:tblPrEx>
        <w:trPr>
          <w:trHeight w:val="48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仿宋_GB2312" w:hAnsi="宋体" w:eastAsia="仿宋_GB2312"/>
                <w:sz w:val="24"/>
              </w:rPr>
            </w:pPr>
            <w:r>
              <w:rPr>
                <w:rFonts w:hint="eastAsia" w:ascii="仿宋_GB2312" w:hAnsi="宋体" w:eastAsia="仿宋_GB2312"/>
                <w:sz w:val="24"/>
              </w:rPr>
              <w:t>5</w:t>
            </w:r>
          </w:p>
        </w:tc>
        <w:tc>
          <w:tcPr>
            <w:tcW w:w="2943"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rPr>
                <w:rFonts w:ascii="仿宋_GB2312" w:hAnsi="宋体" w:eastAsia="仿宋_GB2312" w:cstheme="minorBidi"/>
                <w:sz w:val="24"/>
                <w:szCs w:val="24"/>
              </w:rPr>
            </w:pPr>
            <w:r>
              <w:rPr>
                <w:rFonts w:hint="eastAsia" w:ascii="仿宋_GB2312" w:hAnsi="宋体" w:eastAsia="仿宋_GB2312" w:cstheme="minorBidi"/>
                <w:sz w:val="24"/>
                <w:szCs w:val="24"/>
              </w:rPr>
              <w:t>仪器设备完好率</w:t>
            </w:r>
          </w:p>
          <w:p>
            <w:pPr>
              <w:adjustRightInd w:val="0"/>
              <w:contextualSpacing/>
              <w:jc w:val="left"/>
              <w:rPr>
                <w:rFonts w:ascii="仿宋_GB2312" w:hAnsi="宋体" w:eastAsia="仿宋_GB2312"/>
                <w:sz w:val="24"/>
              </w:rPr>
            </w:pPr>
          </w:p>
        </w:tc>
        <w:tc>
          <w:tcPr>
            <w:tcW w:w="567" w:type="dxa"/>
            <w:tcBorders>
              <w:top w:val="single" w:color="auto" w:sz="4" w:space="0"/>
              <w:left w:val="nil"/>
              <w:bottom w:val="single" w:color="auto" w:sz="4" w:space="0"/>
              <w:right w:val="single" w:color="auto" w:sz="4" w:space="0"/>
            </w:tcBorders>
            <w:noWrap/>
            <w:vAlign w:val="center"/>
          </w:tcPr>
          <w:p>
            <w:pPr>
              <w:adjustRightInd w:val="0"/>
              <w:spacing w:line="360" w:lineRule="auto"/>
              <w:contextualSpacing/>
              <w:jc w:val="center"/>
              <w:rPr>
                <w:rFonts w:ascii="仿宋_GB2312" w:hAnsi="宋体" w:eastAsia="仿宋_GB2312"/>
                <w:sz w:val="24"/>
              </w:rPr>
            </w:pPr>
            <w:r>
              <w:rPr>
                <w:rFonts w:hint="eastAsia" w:ascii="仿宋_GB2312" w:hAnsi="宋体" w:eastAsia="仿宋_GB2312"/>
                <w:sz w:val="24"/>
              </w:rPr>
              <w:t>10</w:t>
            </w:r>
          </w:p>
          <w:p>
            <w:pPr>
              <w:adjustRightInd w:val="0"/>
              <w:spacing w:line="360" w:lineRule="auto"/>
              <w:ind w:firstLine="480"/>
              <w:contextualSpacing/>
              <w:jc w:val="center"/>
              <w:rPr>
                <w:rFonts w:ascii="仿宋_GB2312" w:hAnsi="宋体" w:eastAsia="仿宋_GB2312"/>
                <w:sz w:val="24"/>
              </w:rPr>
            </w:pPr>
          </w:p>
        </w:tc>
        <w:tc>
          <w:tcPr>
            <w:tcW w:w="567" w:type="dxa"/>
            <w:tcBorders>
              <w:top w:val="single" w:color="auto" w:sz="4" w:space="0"/>
              <w:left w:val="nil"/>
              <w:bottom w:val="single" w:color="auto" w:sz="4" w:space="0"/>
              <w:right w:val="single" w:color="auto" w:sz="4" w:space="0"/>
            </w:tcBorders>
            <w:noWrap/>
            <w:vAlign w:val="center"/>
          </w:tcPr>
          <w:p>
            <w:pPr>
              <w:adjustRightInd w:val="0"/>
              <w:spacing w:line="360" w:lineRule="auto"/>
              <w:ind w:firstLine="480"/>
              <w:contextualSpacing/>
              <w:jc w:val="left"/>
              <w:rPr>
                <w:rFonts w:ascii="仿宋_GB2312" w:hAnsi="宋体" w:eastAsia="仿宋_GB2312"/>
                <w:sz w:val="24"/>
              </w:rPr>
            </w:pPr>
          </w:p>
        </w:tc>
        <w:tc>
          <w:tcPr>
            <w:tcW w:w="567" w:type="dxa"/>
            <w:tcBorders>
              <w:top w:val="single" w:color="auto" w:sz="4" w:space="0"/>
              <w:left w:val="nil"/>
              <w:bottom w:val="single" w:color="auto" w:sz="4" w:space="0"/>
              <w:right w:val="single" w:color="auto" w:sz="4" w:space="0"/>
            </w:tcBorders>
            <w:vAlign w:val="center"/>
          </w:tcPr>
          <w:p>
            <w:pPr>
              <w:adjustRightInd w:val="0"/>
              <w:spacing w:line="360" w:lineRule="auto"/>
              <w:ind w:firstLine="480"/>
              <w:contextualSpacing/>
              <w:jc w:val="left"/>
              <w:rPr>
                <w:rFonts w:ascii="仿宋_GB2312" w:hAnsi="宋体" w:eastAsia="仿宋_GB2312"/>
                <w:sz w:val="24"/>
              </w:rPr>
            </w:pPr>
          </w:p>
        </w:tc>
        <w:tc>
          <w:tcPr>
            <w:tcW w:w="4001"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contextualSpacing/>
              <w:jc w:val="left"/>
              <w:rPr>
                <w:rFonts w:ascii="仿宋_GB2312" w:hAnsi="宋体" w:eastAsia="仿宋_GB2312"/>
                <w:sz w:val="24"/>
              </w:rPr>
            </w:pPr>
            <w:r>
              <w:rPr>
                <w:rFonts w:hint="eastAsia" w:ascii="仿宋_GB2312" w:hAnsi="宋体" w:eastAsia="仿宋_GB2312"/>
                <w:sz w:val="24"/>
              </w:rPr>
              <w:t>仪器设备完好率=</w:t>
            </w:r>
            <w:r>
              <w:rPr>
                <w:rFonts w:hint="eastAsia" w:ascii="仿宋_GB2312" w:hAnsi="宋体" w:eastAsia="仿宋_GB2312"/>
                <w:sz w:val="24"/>
              </w:rPr>
              <w:object>
                <v:shape id="_x0000_i1026" o:spt="75" type="#_x0000_t75" style="height:31.5pt;width:80.25pt;" o:ole="t" filled="f" o:preferrelative="t" stroked="f" coordsize="21600,21600">
                  <v:path/>
                  <v:fill on="f" focussize="0,0"/>
                  <v:stroke on="f" joinstyle="miter"/>
                  <v:imagedata r:id="rId6" o:title=""/>
                  <o:lock v:ext="edit" aspectratio="t"/>
                  <w10:wrap type="none"/>
                  <w10:anchorlock/>
                </v:shape>
                <o:OLEObject Type="Embed" ProgID="Equation.3" ShapeID="_x0000_i1026" DrawAspect="Content" ObjectID="_1468075726" r:id="rId7">
                  <o:LockedField>false</o:LockedField>
                </o:OLEObject>
              </w:object>
            </w:r>
            <w:r>
              <w:rPr>
                <w:rFonts w:hint="eastAsia" w:ascii="仿宋_GB2312" w:hAnsi="宋体" w:eastAsia="仿宋_GB2312"/>
                <w:sz w:val="24"/>
              </w:rPr>
              <w:t>,完好率达到95%以上得10分，95%以下得0分。</w:t>
            </w:r>
          </w:p>
          <w:p>
            <w:pPr>
              <w:adjustRightInd w:val="0"/>
              <w:spacing w:line="360" w:lineRule="auto"/>
              <w:contextualSpacing/>
              <w:jc w:val="left"/>
              <w:rPr>
                <w:rFonts w:ascii="仿宋_GB2312" w:hAnsi="宋体" w:eastAsia="仿宋_GB2312"/>
                <w:sz w:val="24"/>
              </w:rPr>
            </w:pPr>
            <w:r>
              <w:rPr>
                <w:rFonts w:hint="eastAsia" w:ascii="仿宋_GB2312" w:hAnsi="宋体" w:eastAsia="仿宋_GB2312"/>
                <w:sz w:val="24"/>
              </w:rPr>
              <w:t>（得分以平时开展的实验中心仪器设备完好率专项检查综合得分为准。）</w:t>
            </w:r>
          </w:p>
        </w:tc>
      </w:tr>
      <w:tr>
        <w:tblPrEx>
          <w:tblCellMar>
            <w:top w:w="0" w:type="dxa"/>
            <w:left w:w="108" w:type="dxa"/>
            <w:bottom w:w="0" w:type="dxa"/>
            <w:right w:w="108" w:type="dxa"/>
          </w:tblCellMar>
        </w:tblPrEx>
        <w:trPr>
          <w:trHeight w:val="720" w:hRule="atLeast"/>
          <w:jc w:val="center"/>
        </w:trPr>
        <w:tc>
          <w:tcPr>
            <w:tcW w:w="976" w:type="dxa"/>
            <w:tcBorders>
              <w:top w:val="nil"/>
              <w:left w:val="single" w:color="auto" w:sz="4" w:space="0"/>
              <w:bottom w:val="single" w:color="auto" w:sz="4" w:space="0"/>
              <w:right w:val="single" w:color="auto" w:sz="4" w:space="0"/>
            </w:tcBorders>
            <w:vAlign w:val="center"/>
          </w:tcPr>
          <w:p>
            <w:pPr>
              <w:adjustRightInd w:val="0"/>
              <w:contextualSpacing/>
              <w:jc w:val="center"/>
              <w:rPr>
                <w:rFonts w:ascii="仿宋_GB2312" w:hAnsi="宋体" w:eastAsia="仿宋_GB2312"/>
                <w:sz w:val="24"/>
              </w:rPr>
            </w:pPr>
            <w:r>
              <w:rPr>
                <w:rFonts w:hint="eastAsia" w:ascii="仿宋_GB2312" w:hAnsi="宋体" w:eastAsia="仿宋_GB2312"/>
                <w:sz w:val="24"/>
              </w:rPr>
              <w:t>6</w:t>
            </w:r>
          </w:p>
        </w:tc>
        <w:tc>
          <w:tcPr>
            <w:tcW w:w="2943" w:type="dxa"/>
            <w:tcBorders>
              <w:top w:val="nil"/>
              <w:left w:val="single" w:color="auto" w:sz="4" w:space="0"/>
              <w:bottom w:val="single" w:color="auto" w:sz="4" w:space="0"/>
              <w:right w:val="single" w:color="auto" w:sz="4" w:space="0"/>
            </w:tcBorders>
            <w:vAlign w:val="center"/>
          </w:tcPr>
          <w:p>
            <w:pPr>
              <w:adjustRightInd w:val="0"/>
              <w:contextualSpacing/>
              <w:jc w:val="left"/>
              <w:rPr>
                <w:rFonts w:ascii="仿宋_GB2312" w:hAnsi="宋体" w:eastAsia="仿宋_GB2312"/>
                <w:sz w:val="24"/>
              </w:rPr>
            </w:pPr>
            <w:r>
              <w:rPr>
                <w:rFonts w:hint="eastAsia" w:ascii="仿宋_GB2312" w:hAnsi="宋体" w:eastAsia="仿宋_GB2312"/>
                <w:sz w:val="24"/>
              </w:rPr>
              <w:t>实验室运行</w:t>
            </w:r>
          </w:p>
        </w:tc>
        <w:tc>
          <w:tcPr>
            <w:tcW w:w="567" w:type="dxa"/>
            <w:tcBorders>
              <w:top w:val="nil"/>
              <w:left w:val="nil"/>
              <w:bottom w:val="single" w:color="auto" w:sz="4" w:space="0"/>
              <w:right w:val="single" w:color="auto" w:sz="4" w:space="0"/>
            </w:tcBorders>
            <w:noWrap/>
            <w:vAlign w:val="center"/>
          </w:tcPr>
          <w:p>
            <w:pPr>
              <w:adjustRightInd w:val="0"/>
              <w:spacing w:line="360" w:lineRule="auto"/>
              <w:contextualSpacing/>
              <w:jc w:val="center"/>
              <w:rPr>
                <w:rFonts w:ascii="仿宋_GB2312" w:hAnsi="宋体" w:eastAsia="仿宋_GB2312"/>
                <w:sz w:val="24"/>
              </w:rPr>
            </w:pPr>
            <w:r>
              <w:rPr>
                <w:rFonts w:hint="eastAsia" w:ascii="仿宋_GB2312" w:hAnsi="宋体" w:eastAsia="仿宋_GB2312"/>
                <w:sz w:val="24"/>
              </w:rPr>
              <w:t>10</w:t>
            </w:r>
          </w:p>
        </w:tc>
        <w:tc>
          <w:tcPr>
            <w:tcW w:w="567" w:type="dxa"/>
            <w:tcBorders>
              <w:top w:val="nil"/>
              <w:left w:val="nil"/>
              <w:bottom w:val="single" w:color="auto" w:sz="4" w:space="0"/>
              <w:right w:val="single" w:color="auto" w:sz="4" w:space="0"/>
            </w:tcBorders>
            <w:noWrap/>
            <w:vAlign w:val="center"/>
          </w:tcPr>
          <w:p>
            <w:pPr>
              <w:adjustRightInd w:val="0"/>
              <w:spacing w:line="360" w:lineRule="auto"/>
              <w:ind w:firstLine="480"/>
              <w:contextualSpacing/>
              <w:jc w:val="left"/>
              <w:rPr>
                <w:rFonts w:ascii="仿宋_GB2312" w:hAnsi="宋体" w:eastAsia="仿宋_GB2312"/>
                <w:sz w:val="24"/>
              </w:rPr>
            </w:pPr>
          </w:p>
        </w:tc>
        <w:tc>
          <w:tcPr>
            <w:tcW w:w="567" w:type="dxa"/>
            <w:tcBorders>
              <w:top w:val="nil"/>
              <w:left w:val="nil"/>
              <w:bottom w:val="single" w:color="auto" w:sz="4" w:space="0"/>
              <w:right w:val="single" w:color="auto" w:sz="4" w:space="0"/>
            </w:tcBorders>
            <w:vAlign w:val="center"/>
          </w:tcPr>
          <w:p>
            <w:pPr>
              <w:adjustRightInd w:val="0"/>
              <w:spacing w:line="360" w:lineRule="auto"/>
              <w:ind w:firstLine="480"/>
              <w:contextualSpacing/>
              <w:jc w:val="left"/>
              <w:rPr>
                <w:rFonts w:ascii="仿宋_GB2312" w:hAnsi="宋体" w:eastAsia="仿宋_GB2312"/>
                <w:sz w:val="24"/>
              </w:rPr>
            </w:pPr>
          </w:p>
        </w:tc>
        <w:tc>
          <w:tcPr>
            <w:tcW w:w="4001" w:type="dxa"/>
            <w:tcBorders>
              <w:top w:val="nil"/>
              <w:left w:val="single" w:color="auto" w:sz="4" w:space="0"/>
              <w:bottom w:val="single" w:color="auto" w:sz="4" w:space="0"/>
              <w:right w:val="single" w:color="auto" w:sz="4" w:space="0"/>
            </w:tcBorders>
            <w:vAlign w:val="center"/>
          </w:tcPr>
          <w:p>
            <w:pPr>
              <w:pStyle w:val="5"/>
              <w:adjustRightInd w:val="0"/>
              <w:snapToGrid w:val="0"/>
              <w:rPr>
                <w:rFonts w:ascii="仿宋_GB2312" w:hAnsi="宋体" w:eastAsia="仿宋_GB2312" w:cstheme="minorBidi"/>
                <w:sz w:val="24"/>
                <w:szCs w:val="24"/>
              </w:rPr>
            </w:pPr>
            <w:r>
              <w:rPr>
                <w:rFonts w:hint="eastAsia" w:ascii="仿宋_GB2312" w:hAnsi="宋体" w:eastAsia="仿宋_GB2312" w:cstheme="minorBidi"/>
                <w:sz w:val="24"/>
                <w:szCs w:val="24"/>
              </w:rPr>
              <w:t>1.实验室管理制度是否健全并成文上墙。</w:t>
            </w:r>
          </w:p>
          <w:p>
            <w:pPr>
              <w:pStyle w:val="5"/>
              <w:adjustRightInd w:val="0"/>
              <w:snapToGrid w:val="0"/>
              <w:rPr>
                <w:rFonts w:ascii="仿宋_GB2312" w:hAnsi="宋体" w:eastAsia="仿宋_GB2312" w:cstheme="minorBidi"/>
                <w:sz w:val="24"/>
                <w:szCs w:val="24"/>
              </w:rPr>
            </w:pPr>
            <w:r>
              <w:rPr>
                <w:rFonts w:hint="eastAsia" w:ascii="仿宋_GB2312" w:hAnsi="宋体" w:eastAsia="仿宋_GB2312" w:cstheme="minorBidi"/>
                <w:sz w:val="24"/>
                <w:szCs w:val="24"/>
              </w:rPr>
              <w:t>2.实验室档案材料齐全、统计报表完整、上报及时，实验室工作记录完整。</w:t>
            </w:r>
          </w:p>
          <w:p>
            <w:pPr>
              <w:adjustRightInd w:val="0"/>
              <w:spacing w:line="360" w:lineRule="auto"/>
              <w:ind w:firstLine="480"/>
              <w:contextualSpacing/>
              <w:jc w:val="left"/>
              <w:rPr>
                <w:rFonts w:ascii="仿宋_GB2312" w:hAnsi="宋体" w:eastAsia="仿宋_GB2312"/>
                <w:sz w:val="24"/>
              </w:rPr>
            </w:pPr>
            <w:r>
              <w:rPr>
                <w:rFonts w:hint="eastAsia" w:ascii="仿宋_GB2312" w:hAnsi="宋体" w:eastAsia="仿宋_GB2312"/>
                <w:sz w:val="24"/>
              </w:rPr>
              <w:t>所有均满足得10分，其中一项不满足则为0分。</w:t>
            </w:r>
          </w:p>
        </w:tc>
      </w:tr>
      <w:tr>
        <w:tblPrEx>
          <w:tblCellMar>
            <w:top w:w="0" w:type="dxa"/>
            <w:left w:w="108" w:type="dxa"/>
            <w:bottom w:w="0" w:type="dxa"/>
            <w:right w:w="108" w:type="dxa"/>
          </w:tblCellMar>
        </w:tblPrEx>
        <w:trPr>
          <w:trHeight w:val="72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仿宋_GB2312" w:hAnsi="宋体" w:eastAsia="仿宋_GB2312"/>
                <w:sz w:val="24"/>
              </w:rPr>
            </w:pPr>
            <w:r>
              <w:rPr>
                <w:rFonts w:hint="eastAsia" w:ascii="仿宋_GB2312" w:hAnsi="宋体" w:eastAsia="仿宋_GB2312"/>
                <w:sz w:val="24"/>
              </w:rPr>
              <w:t>7</w:t>
            </w:r>
          </w:p>
        </w:tc>
        <w:tc>
          <w:tcPr>
            <w:tcW w:w="2943"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left"/>
              <w:rPr>
                <w:rFonts w:ascii="仿宋_GB2312" w:hAnsi="宋体" w:eastAsia="仿宋_GB2312"/>
                <w:sz w:val="24"/>
              </w:rPr>
            </w:pPr>
            <w:r>
              <w:rPr>
                <w:rFonts w:hint="eastAsia" w:ascii="仿宋_GB2312" w:hAnsi="宋体" w:eastAsia="仿宋_GB2312"/>
                <w:sz w:val="24"/>
              </w:rPr>
              <w:t>安全环境卫生管理</w:t>
            </w:r>
          </w:p>
        </w:tc>
        <w:tc>
          <w:tcPr>
            <w:tcW w:w="567" w:type="dxa"/>
            <w:tcBorders>
              <w:top w:val="single" w:color="auto" w:sz="4" w:space="0"/>
              <w:left w:val="nil"/>
              <w:bottom w:val="single" w:color="auto" w:sz="4" w:space="0"/>
              <w:right w:val="single" w:color="auto" w:sz="4" w:space="0"/>
            </w:tcBorders>
            <w:noWrap/>
            <w:vAlign w:val="center"/>
          </w:tcPr>
          <w:p>
            <w:pPr>
              <w:adjustRightInd w:val="0"/>
              <w:spacing w:line="360" w:lineRule="auto"/>
              <w:contextualSpacing/>
              <w:jc w:val="center"/>
              <w:rPr>
                <w:rFonts w:ascii="仿宋_GB2312" w:hAnsi="宋体" w:eastAsia="仿宋_GB2312"/>
                <w:sz w:val="24"/>
              </w:rPr>
            </w:pPr>
            <w:r>
              <w:rPr>
                <w:rFonts w:hint="eastAsia" w:ascii="仿宋_GB2312" w:hAnsi="宋体" w:eastAsia="仿宋_GB2312"/>
                <w:sz w:val="24"/>
              </w:rPr>
              <w:t>20</w:t>
            </w:r>
          </w:p>
        </w:tc>
        <w:tc>
          <w:tcPr>
            <w:tcW w:w="567" w:type="dxa"/>
            <w:tcBorders>
              <w:top w:val="single" w:color="auto" w:sz="4" w:space="0"/>
              <w:left w:val="nil"/>
              <w:bottom w:val="single" w:color="auto" w:sz="4" w:space="0"/>
              <w:right w:val="single" w:color="auto" w:sz="4" w:space="0"/>
            </w:tcBorders>
            <w:noWrap/>
            <w:vAlign w:val="center"/>
          </w:tcPr>
          <w:p>
            <w:pPr>
              <w:adjustRightInd w:val="0"/>
              <w:spacing w:line="360" w:lineRule="auto"/>
              <w:ind w:firstLine="480"/>
              <w:contextualSpacing/>
              <w:jc w:val="left"/>
              <w:rPr>
                <w:rFonts w:ascii="仿宋_GB2312" w:hAnsi="宋体" w:eastAsia="仿宋_GB2312"/>
                <w:sz w:val="24"/>
              </w:rPr>
            </w:pPr>
          </w:p>
        </w:tc>
        <w:tc>
          <w:tcPr>
            <w:tcW w:w="567" w:type="dxa"/>
            <w:tcBorders>
              <w:top w:val="single" w:color="auto" w:sz="4" w:space="0"/>
              <w:left w:val="nil"/>
              <w:bottom w:val="single" w:color="auto" w:sz="4" w:space="0"/>
              <w:right w:val="single" w:color="auto" w:sz="4" w:space="0"/>
            </w:tcBorders>
            <w:vAlign w:val="center"/>
          </w:tcPr>
          <w:p>
            <w:pPr>
              <w:adjustRightInd w:val="0"/>
              <w:spacing w:line="360" w:lineRule="auto"/>
              <w:ind w:firstLine="480"/>
              <w:contextualSpacing/>
              <w:jc w:val="left"/>
              <w:rPr>
                <w:rFonts w:ascii="仿宋_GB2312" w:hAnsi="宋体" w:eastAsia="仿宋_GB2312"/>
                <w:sz w:val="24"/>
              </w:rPr>
            </w:pPr>
          </w:p>
        </w:tc>
        <w:tc>
          <w:tcPr>
            <w:tcW w:w="400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rPr>
                <w:rFonts w:ascii="仿宋_GB2312" w:hAnsi="宋体" w:eastAsia="仿宋_GB2312" w:cstheme="minorBidi"/>
                <w:sz w:val="24"/>
                <w:szCs w:val="24"/>
              </w:rPr>
            </w:pPr>
            <w:r>
              <w:rPr>
                <w:rFonts w:hint="eastAsia" w:ascii="仿宋_GB2312" w:hAnsi="宋体" w:eastAsia="仿宋_GB2312" w:cstheme="minorBidi"/>
                <w:sz w:val="24"/>
                <w:szCs w:val="24"/>
              </w:rPr>
              <w:t>1.安全环保管理制度是否完善，安全教育是否规范及执行情况。</w:t>
            </w:r>
          </w:p>
          <w:p>
            <w:pPr>
              <w:pStyle w:val="5"/>
              <w:adjustRightInd w:val="0"/>
              <w:snapToGrid w:val="0"/>
              <w:rPr>
                <w:rFonts w:ascii="仿宋_GB2312" w:hAnsi="宋体" w:eastAsia="仿宋_GB2312" w:cstheme="minorBidi"/>
                <w:sz w:val="24"/>
                <w:szCs w:val="24"/>
              </w:rPr>
            </w:pPr>
            <w:r>
              <w:rPr>
                <w:rFonts w:hint="eastAsia" w:ascii="仿宋_GB2312" w:hAnsi="宋体" w:eastAsia="仿宋_GB2312" w:cstheme="minorBidi"/>
                <w:sz w:val="24"/>
                <w:szCs w:val="24"/>
              </w:rPr>
              <w:t>2.实验室环境清洁、整齐、卫生，无安全隐患。</w:t>
            </w:r>
          </w:p>
          <w:p>
            <w:pPr>
              <w:adjustRightInd w:val="0"/>
              <w:spacing w:line="360" w:lineRule="auto"/>
              <w:contextualSpacing/>
              <w:jc w:val="left"/>
              <w:rPr>
                <w:rFonts w:ascii="仿宋_GB2312" w:hAnsi="宋体" w:eastAsia="仿宋_GB2312"/>
                <w:sz w:val="24"/>
              </w:rPr>
            </w:pPr>
            <w:r>
              <w:rPr>
                <w:rFonts w:hint="eastAsia" w:ascii="仿宋_GB2312" w:hAnsi="宋体" w:eastAsia="仿宋_GB2312"/>
                <w:sz w:val="24"/>
              </w:rPr>
              <w:t>所有均满足得20分，其中一项不满足则为0分。</w:t>
            </w:r>
          </w:p>
          <w:p>
            <w:pPr>
              <w:adjustRightInd w:val="0"/>
              <w:spacing w:line="360" w:lineRule="auto"/>
              <w:contextualSpacing/>
              <w:jc w:val="left"/>
              <w:rPr>
                <w:rFonts w:ascii="仿宋_GB2312" w:hAnsi="宋体" w:eastAsia="仿宋_GB2312"/>
                <w:sz w:val="24"/>
              </w:rPr>
            </w:pPr>
            <w:r>
              <w:rPr>
                <w:rFonts w:hint="eastAsia" w:ascii="仿宋_GB2312" w:hAnsi="宋体" w:eastAsia="仿宋_GB2312"/>
                <w:sz w:val="24"/>
              </w:rPr>
              <w:t>（学校抽查到一次不合格、本年度内发生一项安全事故，本栏记0分。）</w:t>
            </w:r>
          </w:p>
        </w:tc>
      </w:tr>
      <w:tr>
        <w:tblPrEx>
          <w:tblCellMar>
            <w:top w:w="0" w:type="dxa"/>
            <w:left w:w="108" w:type="dxa"/>
            <w:bottom w:w="0" w:type="dxa"/>
            <w:right w:w="108" w:type="dxa"/>
          </w:tblCellMar>
        </w:tblPrEx>
        <w:trPr>
          <w:trHeight w:val="72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sz w:val="24"/>
              </w:rPr>
            </w:pPr>
            <w:r>
              <w:rPr>
                <w:rFonts w:hint="eastAsia" w:ascii="仿宋_GB2312" w:hAnsi="宋体" w:eastAsia="仿宋_GB2312"/>
                <w:sz w:val="24"/>
              </w:rPr>
              <w:t>8</w:t>
            </w:r>
          </w:p>
        </w:tc>
        <w:tc>
          <w:tcPr>
            <w:tcW w:w="2943"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sz w:val="24"/>
              </w:rPr>
            </w:pPr>
            <w:r>
              <w:rPr>
                <w:rFonts w:hint="eastAsia" w:ascii="仿宋_GB2312" w:hAnsi="宋体" w:eastAsia="仿宋_GB2312"/>
                <w:sz w:val="24"/>
              </w:rPr>
              <w:t>团队合作，互相协助，妥善处理工作矛盾</w:t>
            </w:r>
          </w:p>
        </w:tc>
        <w:tc>
          <w:tcPr>
            <w:tcW w:w="567" w:type="dxa"/>
            <w:tcBorders>
              <w:top w:val="single" w:color="auto" w:sz="4" w:space="0"/>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sz w:val="24"/>
              </w:rPr>
            </w:pPr>
            <w:r>
              <w:rPr>
                <w:rFonts w:hint="eastAsia" w:ascii="仿宋_GB2312" w:hAnsi="宋体" w:eastAsia="仿宋_GB2312"/>
                <w:sz w:val="24"/>
              </w:rPr>
              <w:t>5</w:t>
            </w:r>
          </w:p>
        </w:tc>
        <w:tc>
          <w:tcPr>
            <w:tcW w:w="567" w:type="dxa"/>
            <w:tcBorders>
              <w:top w:val="single" w:color="auto" w:sz="4" w:space="0"/>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sz w:val="24"/>
              </w:rPr>
            </w:pPr>
            <w:r>
              <w:rPr>
                <w:rFonts w:hint="eastAsia" w:ascii="仿宋_GB2312" w:hAnsi="宋体" w:eastAsia="仿宋_GB2312"/>
                <w:sz w:val="24"/>
              </w:rPr>
              <w:t>　</w:t>
            </w:r>
          </w:p>
        </w:tc>
        <w:tc>
          <w:tcPr>
            <w:tcW w:w="567" w:type="dxa"/>
            <w:tcBorders>
              <w:top w:val="single" w:color="auto" w:sz="4" w:space="0"/>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sz w:val="24"/>
              </w:rPr>
            </w:pPr>
          </w:p>
        </w:tc>
        <w:tc>
          <w:tcPr>
            <w:tcW w:w="4001"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sz w:val="24"/>
              </w:rPr>
            </w:pPr>
            <w:r>
              <w:rPr>
                <w:rFonts w:hint="eastAsia" w:ascii="仿宋_GB2312" w:hAnsi="宋体" w:eastAsia="仿宋_GB2312"/>
                <w:sz w:val="24"/>
              </w:rPr>
              <w:t>同事之间闹矛盾不团结；互相推诿、延误工作</w:t>
            </w:r>
          </w:p>
        </w:tc>
      </w:tr>
      <w:tr>
        <w:tblPrEx>
          <w:tblCellMar>
            <w:top w:w="0" w:type="dxa"/>
            <w:left w:w="108" w:type="dxa"/>
            <w:bottom w:w="0" w:type="dxa"/>
            <w:right w:w="108" w:type="dxa"/>
          </w:tblCellMar>
        </w:tblPrEx>
        <w:trPr>
          <w:trHeight w:val="72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center"/>
              <w:rPr>
                <w:rFonts w:ascii="仿宋_GB2312" w:hAnsi="宋体" w:eastAsia="仿宋_GB2312"/>
                <w:sz w:val="24"/>
              </w:rPr>
            </w:pPr>
            <w:r>
              <w:rPr>
                <w:rFonts w:hint="eastAsia" w:ascii="仿宋_GB2312" w:hAnsi="宋体" w:eastAsia="仿宋_GB2312"/>
                <w:sz w:val="24"/>
              </w:rPr>
              <w:t>9</w:t>
            </w:r>
          </w:p>
        </w:tc>
        <w:tc>
          <w:tcPr>
            <w:tcW w:w="2943"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sz w:val="24"/>
              </w:rPr>
            </w:pPr>
            <w:r>
              <w:rPr>
                <w:rFonts w:hint="eastAsia" w:ascii="仿宋_GB2312" w:hAnsi="宋体" w:eastAsia="仿宋_GB2312"/>
                <w:sz w:val="24"/>
              </w:rPr>
              <w:t>注重业务学习，业务能力强，胜任本职工作</w:t>
            </w:r>
          </w:p>
        </w:tc>
        <w:tc>
          <w:tcPr>
            <w:tcW w:w="567" w:type="dxa"/>
            <w:tcBorders>
              <w:top w:val="single" w:color="auto" w:sz="4" w:space="0"/>
              <w:left w:val="nil"/>
              <w:bottom w:val="single" w:color="auto" w:sz="4" w:space="0"/>
              <w:right w:val="single" w:color="auto" w:sz="4" w:space="0"/>
            </w:tcBorders>
            <w:noWrap/>
            <w:vAlign w:val="center"/>
          </w:tcPr>
          <w:p>
            <w:pPr>
              <w:widowControl/>
              <w:adjustRightInd w:val="0"/>
              <w:contextualSpacing/>
              <w:jc w:val="center"/>
              <w:rPr>
                <w:rFonts w:ascii="仿宋_GB2312" w:hAnsi="宋体" w:eastAsia="仿宋_GB2312"/>
                <w:sz w:val="24"/>
              </w:rPr>
            </w:pPr>
            <w:r>
              <w:rPr>
                <w:rFonts w:hint="eastAsia" w:ascii="仿宋_GB2312" w:hAnsi="宋体" w:eastAsia="仿宋_GB2312"/>
                <w:sz w:val="24"/>
              </w:rPr>
              <w:t>5</w:t>
            </w:r>
          </w:p>
        </w:tc>
        <w:tc>
          <w:tcPr>
            <w:tcW w:w="567" w:type="dxa"/>
            <w:tcBorders>
              <w:top w:val="single" w:color="auto" w:sz="4" w:space="0"/>
              <w:left w:val="nil"/>
              <w:bottom w:val="single" w:color="auto" w:sz="4" w:space="0"/>
              <w:right w:val="single" w:color="auto" w:sz="4" w:space="0"/>
            </w:tcBorders>
            <w:noWrap/>
            <w:vAlign w:val="center"/>
          </w:tcPr>
          <w:p>
            <w:pPr>
              <w:widowControl/>
              <w:adjustRightInd w:val="0"/>
              <w:contextualSpacing/>
              <w:jc w:val="left"/>
              <w:rPr>
                <w:rFonts w:ascii="仿宋_GB2312" w:hAnsi="宋体" w:eastAsia="仿宋_GB2312"/>
                <w:sz w:val="24"/>
              </w:rPr>
            </w:pPr>
            <w:r>
              <w:rPr>
                <w:rFonts w:hint="eastAsia" w:ascii="仿宋_GB2312" w:hAnsi="宋体" w:eastAsia="仿宋_GB2312"/>
                <w:sz w:val="24"/>
              </w:rPr>
              <w:t>　</w:t>
            </w:r>
          </w:p>
        </w:tc>
        <w:tc>
          <w:tcPr>
            <w:tcW w:w="567" w:type="dxa"/>
            <w:tcBorders>
              <w:top w:val="single" w:color="auto" w:sz="4" w:space="0"/>
              <w:left w:val="nil"/>
              <w:bottom w:val="single" w:color="auto" w:sz="4" w:space="0"/>
              <w:right w:val="single" w:color="auto" w:sz="4" w:space="0"/>
            </w:tcBorders>
            <w:vAlign w:val="center"/>
          </w:tcPr>
          <w:p>
            <w:pPr>
              <w:widowControl/>
              <w:adjustRightInd w:val="0"/>
              <w:contextualSpacing/>
              <w:jc w:val="left"/>
              <w:rPr>
                <w:rFonts w:ascii="仿宋_GB2312" w:hAnsi="宋体" w:eastAsia="仿宋_GB2312"/>
                <w:sz w:val="24"/>
              </w:rPr>
            </w:pPr>
          </w:p>
        </w:tc>
        <w:tc>
          <w:tcPr>
            <w:tcW w:w="4001" w:type="dxa"/>
            <w:tcBorders>
              <w:top w:val="single" w:color="auto" w:sz="4" w:space="0"/>
              <w:left w:val="single" w:color="auto" w:sz="4" w:space="0"/>
              <w:bottom w:val="single" w:color="auto" w:sz="4" w:space="0"/>
              <w:right w:val="single" w:color="auto" w:sz="4" w:space="0"/>
            </w:tcBorders>
            <w:vAlign w:val="center"/>
          </w:tcPr>
          <w:p>
            <w:pPr>
              <w:widowControl/>
              <w:adjustRightInd w:val="0"/>
              <w:contextualSpacing/>
              <w:jc w:val="left"/>
              <w:rPr>
                <w:rFonts w:ascii="仿宋_GB2312" w:hAnsi="宋体" w:eastAsia="仿宋_GB2312"/>
                <w:sz w:val="24"/>
              </w:rPr>
            </w:pPr>
            <w:r>
              <w:rPr>
                <w:rFonts w:hint="eastAsia" w:ascii="仿宋_GB2312" w:hAnsi="宋体" w:eastAsia="仿宋_GB2312"/>
                <w:sz w:val="24"/>
              </w:rPr>
              <w:t>不注重平时积累，业务水平低下</w:t>
            </w:r>
          </w:p>
        </w:tc>
      </w:tr>
      <w:tr>
        <w:tblPrEx>
          <w:tblCellMar>
            <w:top w:w="0" w:type="dxa"/>
            <w:left w:w="108" w:type="dxa"/>
            <w:bottom w:w="0" w:type="dxa"/>
            <w:right w:w="108" w:type="dxa"/>
          </w:tblCellMar>
        </w:tblPrEx>
        <w:trPr>
          <w:trHeight w:val="48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仿宋_GB2312" w:hAnsi="宋体" w:eastAsia="仿宋_GB2312"/>
                <w:sz w:val="24"/>
              </w:rPr>
            </w:pPr>
            <w:r>
              <w:rPr>
                <w:rFonts w:hint="eastAsia" w:ascii="仿宋_GB2312" w:hAnsi="宋体" w:eastAsia="仿宋_GB2312"/>
                <w:sz w:val="24"/>
              </w:rPr>
              <w:t>10</w:t>
            </w:r>
          </w:p>
        </w:tc>
        <w:tc>
          <w:tcPr>
            <w:tcW w:w="2943"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left"/>
              <w:rPr>
                <w:rFonts w:ascii="仿宋_GB2312" w:hAnsi="宋体" w:eastAsia="仿宋_GB2312"/>
                <w:sz w:val="24"/>
              </w:rPr>
            </w:pPr>
            <w:r>
              <w:rPr>
                <w:rFonts w:hint="eastAsia" w:ascii="仿宋_GB2312" w:hAnsi="宋体" w:eastAsia="仿宋_GB2312"/>
                <w:sz w:val="24"/>
              </w:rPr>
              <w:t>加分项目，根据加分情况进行排名得分。</w:t>
            </w:r>
          </w:p>
        </w:tc>
        <w:tc>
          <w:tcPr>
            <w:tcW w:w="567" w:type="dxa"/>
            <w:tcBorders>
              <w:top w:val="single" w:color="auto" w:sz="4" w:space="0"/>
              <w:left w:val="nil"/>
              <w:bottom w:val="single" w:color="auto" w:sz="4" w:space="0"/>
              <w:right w:val="single" w:color="auto" w:sz="4" w:space="0"/>
            </w:tcBorders>
            <w:noWrap/>
            <w:vAlign w:val="center"/>
          </w:tcPr>
          <w:p>
            <w:pPr>
              <w:adjustRightInd w:val="0"/>
              <w:spacing w:line="360" w:lineRule="auto"/>
              <w:contextualSpacing/>
              <w:jc w:val="center"/>
              <w:rPr>
                <w:rFonts w:ascii="仿宋_GB2312" w:hAnsi="宋体" w:eastAsia="仿宋_GB2312"/>
                <w:sz w:val="24"/>
              </w:rPr>
            </w:pPr>
            <w:r>
              <w:rPr>
                <w:rFonts w:hint="eastAsia" w:ascii="仿宋_GB2312" w:hAnsi="宋体" w:eastAsia="仿宋_GB2312"/>
                <w:sz w:val="24"/>
              </w:rPr>
              <w:t>10</w:t>
            </w:r>
          </w:p>
        </w:tc>
        <w:tc>
          <w:tcPr>
            <w:tcW w:w="567" w:type="dxa"/>
            <w:tcBorders>
              <w:top w:val="single" w:color="auto" w:sz="4" w:space="0"/>
              <w:left w:val="nil"/>
              <w:bottom w:val="single" w:color="auto" w:sz="4" w:space="0"/>
              <w:right w:val="single" w:color="auto" w:sz="4" w:space="0"/>
            </w:tcBorders>
            <w:noWrap/>
            <w:vAlign w:val="center"/>
          </w:tcPr>
          <w:p>
            <w:pPr>
              <w:adjustRightInd w:val="0"/>
              <w:spacing w:line="360" w:lineRule="auto"/>
              <w:ind w:firstLine="480"/>
              <w:contextualSpacing/>
              <w:jc w:val="left"/>
              <w:rPr>
                <w:rFonts w:ascii="仿宋_GB2312" w:hAnsi="宋体" w:eastAsia="仿宋_GB2312"/>
                <w:sz w:val="24"/>
              </w:rPr>
            </w:pPr>
          </w:p>
        </w:tc>
        <w:tc>
          <w:tcPr>
            <w:tcW w:w="567" w:type="dxa"/>
            <w:tcBorders>
              <w:top w:val="single" w:color="auto" w:sz="4" w:space="0"/>
              <w:left w:val="nil"/>
              <w:bottom w:val="single" w:color="auto" w:sz="4" w:space="0"/>
              <w:right w:val="single" w:color="auto" w:sz="4" w:space="0"/>
            </w:tcBorders>
            <w:vAlign w:val="center"/>
          </w:tcPr>
          <w:p>
            <w:pPr>
              <w:adjustRightInd w:val="0"/>
              <w:spacing w:line="360" w:lineRule="auto"/>
              <w:ind w:firstLine="480"/>
              <w:contextualSpacing/>
              <w:jc w:val="left"/>
              <w:rPr>
                <w:rFonts w:ascii="仿宋_GB2312" w:hAnsi="宋体" w:eastAsia="仿宋_GB2312"/>
                <w:sz w:val="24"/>
              </w:rPr>
            </w:pPr>
          </w:p>
        </w:tc>
        <w:tc>
          <w:tcPr>
            <w:tcW w:w="4001"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contextualSpacing/>
              <w:jc w:val="left"/>
              <w:rPr>
                <w:rFonts w:ascii="仿宋_GB2312" w:hAnsi="宋体" w:eastAsia="仿宋_GB2312"/>
                <w:sz w:val="24"/>
              </w:rPr>
            </w:pPr>
            <w:r>
              <w:rPr>
                <w:rFonts w:hint="eastAsia" w:ascii="仿宋_GB2312" w:hAnsi="宋体" w:eastAsia="仿宋_GB2312"/>
                <w:sz w:val="24"/>
              </w:rPr>
              <w:t>（A根据考核期内获得与本人分管工作相关的个人荣誉称号，国家级加20分，省级加15分，市级加10分，校级加6分，院级加3分；B：育人工作、教学工作、党建工会工作等工作考核奖励按照相关条例加分；C：工作有创新，能提出合理化意见和建议。)</w:t>
            </w:r>
          </w:p>
        </w:tc>
      </w:tr>
    </w:tbl>
    <w:p>
      <w:pPr>
        <w:widowControl/>
        <w:jc w:val="left"/>
        <w:rPr>
          <w:rFonts w:ascii="仿宋_GB2312" w:hAnsi="宋体" w:eastAsia="仿宋_GB2312" w:cs="宋体"/>
          <w:kern w:val="0"/>
          <w:sz w:val="28"/>
          <w:szCs w:val="28"/>
        </w:rPr>
      </w:pPr>
    </w:p>
    <w:p>
      <w:pPr>
        <w:pStyle w:val="2"/>
        <w:jc w:val="center"/>
        <w:rPr>
          <w:sz w:val="36"/>
          <w:szCs w:val="36"/>
        </w:rPr>
      </w:pPr>
      <w:bookmarkStart w:id="24" w:name="_Toc99023122"/>
      <w:bookmarkStart w:id="25" w:name="_Toc99023082"/>
      <w:bookmarkStart w:id="26" w:name="_Toc99615809"/>
      <w:r>
        <w:rPr>
          <w:rFonts w:hint="eastAsia"/>
          <w:sz w:val="36"/>
          <w:szCs w:val="36"/>
        </w:rPr>
        <w:t>其他奖励与违规处罚</w:t>
      </w:r>
      <w:bookmarkEnd w:id="24"/>
      <w:bookmarkEnd w:id="25"/>
      <w:bookmarkEnd w:id="26"/>
    </w:p>
    <w:p>
      <w:pPr>
        <w:spacing w:line="580" w:lineRule="exact"/>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1、奖励</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（1）成功引荐学科带头人（教授）1人，奖励30分；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（2）成功引荐学科骨干（副教授或博士）1人，奖励10分；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（3）双师双能教师得2分；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（4）当年职称晋升得5分；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（5）博士毕业奖励4分。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（6）学生就业推荐：成功介绍一名学生，奖励1分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（7）其他工作：国际交流、继续教育、各类培训以及其他贡献加分项，先登记由学院党政联席会议评定加分。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（8）教师出卷100元/份（A\B\C类卷），改卷、批改实习报告、大作业及大小论文均按照1元/份，批改实验报告0.5元/份。以上批改文档均以上交楼苏娟老师处存档份数为准。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2、违规处理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（1）本年度考核为不合格的教师，其奖金扣除方法参照学院文件规定执行或视情节轻重扣除50分；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（2）无故缺席学院活动一次扣2分；事假，一次扣除0.5分（上课和因公不能参加的不扣分）；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（3）工作中发生对生命学院负面影响，视教师责任和情节轻重，一次扣1-5分。</w:t>
      </w:r>
    </w:p>
    <w:p>
      <w:pPr>
        <w:spacing w:line="580" w:lineRule="exact"/>
        <w:ind w:firstLine="560" w:firstLineChars="200"/>
        <w:rPr>
          <w:rFonts w:ascii="仿宋_GB2312" w:hAnsi="宋体" w:eastAsia="仿宋_GB2312" w:cs="宋体"/>
          <w:kern w:val="0"/>
          <w:sz w:val="28"/>
          <w:szCs w:val="28"/>
        </w:rPr>
      </w:pPr>
      <w:r>
        <w:rPr>
          <w:rFonts w:ascii="仿宋_GB2312" w:hAnsi="宋体" w:eastAsia="仿宋_GB2312" w:cs="宋体"/>
          <w:kern w:val="0"/>
          <w:sz w:val="28"/>
          <w:szCs w:val="28"/>
        </w:rPr>
        <w:t>（</w:t>
      </w:r>
      <w:r>
        <w:rPr>
          <w:rFonts w:hint="eastAsia" w:ascii="仿宋_GB2312" w:hAnsi="宋体" w:eastAsia="仿宋_GB2312" w:cs="宋体"/>
          <w:kern w:val="0"/>
          <w:sz w:val="28"/>
          <w:szCs w:val="28"/>
        </w:rPr>
        <w:t>4</w:t>
      </w:r>
      <w:r>
        <w:rPr>
          <w:rFonts w:ascii="仿宋_GB2312" w:hAnsi="宋体" w:eastAsia="仿宋_GB2312" w:cs="宋体"/>
          <w:kern w:val="0"/>
          <w:sz w:val="28"/>
          <w:szCs w:val="28"/>
        </w:rPr>
        <w:t>）未执行教学实验耗材和危化品采购、使用管理办法的，视具体情况扣1-</w:t>
      </w:r>
      <w:r>
        <w:rPr>
          <w:rFonts w:hint="eastAsia" w:ascii="仿宋_GB2312" w:hAnsi="宋体" w:eastAsia="仿宋_GB2312" w:cs="宋体"/>
          <w:kern w:val="0"/>
          <w:sz w:val="28"/>
          <w:szCs w:val="28"/>
        </w:rPr>
        <w:t>2</w:t>
      </w:r>
      <w:r>
        <w:rPr>
          <w:rFonts w:ascii="仿宋_GB2312" w:hAnsi="宋体" w:eastAsia="仿宋_GB2312" w:cs="宋体"/>
          <w:kern w:val="0"/>
          <w:sz w:val="28"/>
          <w:szCs w:val="28"/>
        </w:rPr>
        <w:t>0分。</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w:t>
      </w:r>
      <w:r>
        <w:rPr>
          <w:rFonts w:ascii="仿宋_GB2312" w:hAnsi="宋体" w:eastAsia="仿宋_GB2312" w:cs="宋体"/>
          <w:kern w:val="0"/>
          <w:sz w:val="28"/>
          <w:szCs w:val="28"/>
        </w:rPr>
        <w:t>（</w:t>
      </w:r>
      <w:r>
        <w:rPr>
          <w:rFonts w:hint="eastAsia" w:ascii="仿宋_GB2312" w:hAnsi="宋体" w:eastAsia="仿宋_GB2312" w:cs="宋体"/>
          <w:kern w:val="0"/>
          <w:sz w:val="28"/>
          <w:szCs w:val="28"/>
        </w:rPr>
        <w:t>5</w:t>
      </w:r>
      <w:r>
        <w:rPr>
          <w:rFonts w:ascii="仿宋_GB2312" w:hAnsi="宋体" w:eastAsia="仿宋_GB2312" w:cs="宋体"/>
          <w:kern w:val="0"/>
          <w:sz w:val="28"/>
          <w:szCs w:val="28"/>
        </w:rPr>
        <w:t>）教学和科研过程中发生安全事故的，视教师责任和情节轻重，一次扣5-</w:t>
      </w:r>
      <w:r>
        <w:rPr>
          <w:rFonts w:hint="eastAsia" w:ascii="仿宋_GB2312" w:hAnsi="宋体" w:eastAsia="仿宋_GB2312" w:cs="宋体"/>
          <w:kern w:val="0"/>
          <w:sz w:val="28"/>
          <w:szCs w:val="28"/>
        </w:rPr>
        <w:t>5</w:t>
      </w:r>
      <w:r>
        <w:rPr>
          <w:rFonts w:ascii="仿宋_GB2312" w:hAnsi="宋体" w:eastAsia="仿宋_GB2312" w:cs="宋体"/>
          <w:kern w:val="0"/>
          <w:sz w:val="28"/>
          <w:szCs w:val="28"/>
        </w:rPr>
        <w:t>0分。</w:t>
      </w:r>
    </w:p>
    <w:p>
      <w:pPr>
        <w:spacing w:line="580" w:lineRule="exact"/>
        <w:ind w:firstLine="560" w:firstLineChars="200"/>
        <w:rPr>
          <w:rFonts w:ascii="仿宋_GB2312" w:hAnsi="宋体" w:eastAsia="仿宋_GB2312" w:cs="宋体"/>
          <w:kern w:val="0"/>
          <w:sz w:val="28"/>
          <w:szCs w:val="28"/>
        </w:rPr>
      </w:pP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3.一票否决</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（1）本年度违背高校立德树人思想引领的老师，业绩奖考核分数扣为0分。</w:t>
      </w:r>
    </w:p>
    <w:p>
      <w:pPr>
        <w:spacing w:line="5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（2）本年度实验室安全检查中，发现重大实验室安全事故的负责老师，业绩奖考核分数为0分。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3394C"/>
    <w:multiLevelType w:val="singleLevel"/>
    <w:tmpl w:val="FAF3394C"/>
    <w:lvl w:ilvl="0" w:tentative="0">
      <w:start w:val="1"/>
      <w:numFmt w:val="decimal"/>
      <w:suff w:val="nothing"/>
      <w:lvlText w:val="%1、"/>
      <w:lvlJc w:val="left"/>
    </w:lvl>
  </w:abstractNum>
  <w:abstractNum w:abstractNumId="1">
    <w:nsid w:val="135DB896"/>
    <w:multiLevelType w:val="singleLevel"/>
    <w:tmpl w:val="135DB89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MjQ4NzQ5OTE0NTQ4YjA2NWMyZTVmN2U5ZGI1ZWMifQ=="/>
  </w:docVars>
  <w:rsids>
    <w:rsidRoot w:val="00000000"/>
    <w:rsid w:val="4DD52FF7"/>
    <w:rsid w:val="74535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line="400" w:lineRule="exact"/>
      <w:ind w:firstLine="843" w:firstLineChars="267"/>
      <w:jc w:val="left"/>
    </w:pPr>
    <w:rPr>
      <w:rFonts w:ascii="仿宋_GB2312" w:hAnsi="Times New Roman" w:eastAsia="仿宋_GB2312"/>
      <w:color w:val="000000"/>
      <w:sz w:val="32"/>
    </w:rPr>
  </w:style>
  <w:style w:type="paragraph" w:styleId="5">
    <w:name w:val="Plain Text"/>
    <w:basedOn w:val="1"/>
    <w:qFormat/>
    <w:uiPriority w:val="0"/>
    <w:rPr>
      <w:rFonts w:ascii="宋体" w:hAnsi="Courier New" w:eastAsia="宋体" w:cs="Times New Roman"/>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rPr>
      <w:rFonts w:ascii="Times New Roman" w:hAnsi="Times New Roman" w:eastAsia="宋体" w:cs="Times New Roman"/>
    </w:rPr>
  </w:style>
  <w:style w:type="paragraph" w:styleId="9">
    <w:name w:val="toc 2"/>
    <w:basedOn w:val="1"/>
    <w:next w:val="1"/>
    <w:qFormat/>
    <w:uiPriority w:val="39"/>
    <w:pPr>
      <w:ind w:left="420" w:leftChars="200"/>
    </w:p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qFormat/>
    <w:uiPriority w:val="99"/>
    <w:rPr>
      <w:color w:val="0000FF"/>
      <w:u w:val="single"/>
    </w:rPr>
  </w:style>
  <w:style w:type="paragraph" w:customStyle="1" w:styleId="1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8148</Words>
  <Characters>8515</Characters>
  <Lines>0</Lines>
  <Paragraphs>0</Paragraphs>
  <TotalTime>1</TotalTime>
  <ScaleCrop>false</ScaleCrop>
  <LinksUpToDate>false</LinksUpToDate>
  <CharactersWithSpaces>8836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2022-10-07T06:42:12Z</dcterms:created>
  <dc:creator>zxl</dc:creator>
  <cp:lastModifiedBy>张杀杀</cp:lastModifiedBy>
  <dcterms:modified xsi:type="dcterms:W3CDTF">2022-10-07T07:45:45Z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4D8F597313384B3CAB600614845B5C68</vt:lpwstr>
  </property>
</Properties>
</file>